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BE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2</w:t>
      </w:r>
    </w:p>
    <w:p w14:paraId="7A23B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封开县政府采购信用评价指标体系（采购代理机构）</w:t>
      </w:r>
    </w:p>
    <w:p w14:paraId="47794552">
      <w:pPr>
        <w:pStyle w:val="3"/>
        <w:rPr>
          <w:rFonts w:hint="eastAsia"/>
          <w:lang w:val="en-US" w:eastAsia="zh-CN"/>
        </w:rPr>
      </w:pPr>
    </w:p>
    <w:p w14:paraId="3A0FA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评价人（盖章）：   </w:t>
      </w:r>
    </w:p>
    <w:p w14:paraId="62D0F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/>
        <w:textAlignment w:val="auto"/>
        <w:outlineLvl w:val="9"/>
        <w:rPr>
          <w:rFonts w:hint="default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采购项目名称：官埇河都平镇官埇村堤防水毁修复工程</w:t>
      </w:r>
    </w:p>
    <w:tbl>
      <w:tblPr>
        <w:tblStyle w:val="5"/>
        <w:tblW w:w="0" w:type="auto"/>
        <w:tblInd w:w="-8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455"/>
        <w:gridCol w:w="10125"/>
        <w:gridCol w:w="1005"/>
        <w:gridCol w:w="1620"/>
      </w:tblGrid>
      <w:tr w14:paraId="4FB3D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7C56B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55" w:type="dxa"/>
            <w:noWrap w:val="0"/>
            <w:vAlign w:val="top"/>
          </w:tcPr>
          <w:p w14:paraId="66D40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评价指标</w:t>
            </w:r>
          </w:p>
        </w:tc>
        <w:tc>
          <w:tcPr>
            <w:tcW w:w="10125" w:type="dxa"/>
            <w:noWrap w:val="0"/>
            <w:vAlign w:val="top"/>
          </w:tcPr>
          <w:p w14:paraId="63B53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评分标准</w:t>
            </w:r>
          </w:p>
        </w:tc>
        <w:tc>
          <w:tcPr>
            <w:tcW w:w="1005" w:type="dxa"/>
            <w:noWrap w:val="0"/>
            <w:vAlign w:val="top"/>
          </w:tcPr>
          <w:p w14:paraId="3FCF4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1620" w:type="dxa"/>
            <w:noWrap w:val="0"/>
            <w:vAlign w:val="top"/>
          </w:tcPr>
          <w:p w14:paraId="2AB62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评价人</w:t>
            </w:r>
          </w:p>
        </w:tc>
      </w:tr>
      <w:tr w14:paraId="46106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795" w:type="dxa"/>
            <w:noWrap w:val="0"/>
            <w:vAlign w:val="top"/>
          </w:tcPr>
          <w:p w14:paraId="0C5B4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 w14:paraId="17006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采购文件</w:t>
            </w:r>
          </w:p>
          <w:p w14:paraId="053CC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编写质量</w:t>
            </w:r>
          </w:p>
          <w:p w14:paraId="2B342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（15分）</w:t>
            </w:r>
          </w:p>
        </w:tc>
        <w:tc>
          <w:tcPr>
            <w:tcW w:w="10125" w:type="dxa"/>
            <w:noWrap w:val="0"/>
            <w:vAlign w:val="center"/>
          </w:tcPr>
          <w:p w14:paraId="07404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采购文件编制规范、完整。（5分）</w:t>
            </w:r>
          </w:p>
        </w:tc>
        <w:tc>
          <w:tcPr>
            <w:tcW w:w="1005" w:type="dxa"/>
            <w:noWrap w:val="0"/>
            <w:vAlign w:val="top"/>
          </w:tcPr>
          <w:p w14:paraId="1EB4C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50A31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投标供应商</w:t>
            </w:r>
          </w:p>
          <w:p w14:paraId="2A404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69C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95" w:type="dxa"/>
            <w:noWrap w:val="0"/>
            <w:vAlign w:val="top"/>
          </w:tcPr>
          <w:p w14:paraId="7F388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 w14:paraId="65379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40DBF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政府采购功能政策落实情况。（5分）</w:t>
            </w:r>
          </w:p>
        </w:tc>
        <w:tc>
          <w:tcPr>
            <w:tcW w:w="1005" w:type="dxa"/>
            <w:noWrap w:val="0"/>
            <w:vAlign w:val="top"/>
          </w:tcPr>
          <w:p w14:paraId="2BA15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75B3E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AB6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95" w:type="dxa"/>
            <w:noWrap w:val="0"/>
            <w:vAlign w:val="top"/>
          </w:tcPr>
          <w:p w14:paraId="54668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7B2AF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2C383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采购文件中评审方法和标准符合规定。（5分）</w:t>
            </w:r>
          </w:p>
        </w:tc>
        <w:tc>
          <w:tcPr>
            <w:tcW w:w="1005" w:type="dxa"/>
            <w:noWrap w:val="0"/>
            <w:vAlign w:val="top"/>
          </w:tcPr>
          <w:p w14:paraId="33E75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44EAA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1942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1C451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 w14:paraId="5DBF2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评审活动</w:t>
            </w:r>
          </w:p>
          <w:p w14:paraId="4B8EA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组织</w:t>
            </w:r>
          </w:p>
          <w:p w14:paraId="5E9E4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（49分）</w:t>
            </w:r>
          </w:p>
        </w:tc>
        <w:tc>
          <w:tcPr>
            <w:tcW w:w="10125" w:type="dxa"/>
            <w:noWrap w:val="0"/>
            <w:vAlign w:val="center"/>
          </w:tcPr>
          <w:p w14:paraId="4E05C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代理机构准确通知评审时间、地点。评审时间、地点改变后，及时通知评审专家。（3分）</w:t>
            </w:r>
          </w:p>
        </w:tc>
        <w:tc>
          <w:tcPr>
            <w:tcW w:w="1005" w:type="dxa"/>
            <w:noWrap w:val="0"/>
            <w:vAlign w:val="top"/>
          </w:tcPr>
          <w:p w14:paraId="79280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7D0D9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3D3C4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95" w:type="dxa"/>
            <w:noWrap w:val="0"/>
            <w:vAlign w:val="top"/>
          </w:tcPr>
          <w:p w14:paraId="1EC0F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1E43C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41BD6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代理机构人员核对评审专家身份和采购人代表授权函。（3分）</w:t>
            </w:r>
          </w:p>
        </w:tc>
        <w:tc>
          <w:tcPr>
            <w:tcW w:w="1005" w:type="dxa"/>
            <w:noWrap w:val="0"/>
            <w:vAlign w:val="top"/>
          </w:tcPr>
          <w:p w14:paraId="26DDA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76791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E9C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62E50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07433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59DA0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代理机构人员告知评审专家应当回避的情形，介绍政府采购相关政策法规、招标文件。（5分）</w:t>
            </w:r>
          </w:p>
        </w:tc>
        <w:tc>
          <w:tcPr>
            <w:tcW w:w="1005" w:type="dxa"/>
            <w:noWrap w:val="0"/>
            <w:vAlign w:val="top"/>
          </w:tcPr>
          <w:p w14:paraId="19C2E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30C47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FE5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573BC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75F67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4541A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在评审工作开始前，代理机构统一将手机等通讯工具或相关电子设备进行保管。（3分）</w:t>
            </w:r>
          </w:p>
        </w:tc>
        <w:tc>
          <w:tcPr>
            <w:tcW w:w="1005" w:type="dxa"/>
            <w:noWrap w:val="0"/>
            <w:vAlign w:val="top"/>
          </w:tcPr>
          <w:p w14:paraId="64801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74041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CF92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95" w:type="dxa"/>
            <w:noWrap w:val="0"/>
            <w:vAlign w:val="top"/>
          </w:tcPr>
          <w:p w14:paraId="74FE4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0D7E9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257BA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代理机构提供必要的评审条件及配套的评审环境。（5分）</w:t>
            </w:r>
          </w:p>
        </w:tc>
        <w:tc>
          <w:tcPr>
            <w:tcW w:w="1005" w:type="dxa"/>
            <w:noWrap w:val="0"/>
            <w:vAlign w:val="top"/>
          </w:tcPr>
          <w:p w14:paraId="4243E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18CEC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C18C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95" w:type="dxa"/>
            <w:noWrap w:val="0"/>
            <w:vAlign w:val="top"/>
          </w:tcPr>
          <w:p w14:paraId="734CD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7C0FE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2272D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代理机构按规定对开标、评标（评审）活动进行全程录音、录像。（5分）</w:t>
            </w:r>
          </w:p>
        </w:tc>
        <w:tc>
          <w:tcPr>
            <w:tcW w:w="1005" w:type="dxa"/>
            <w:noWrap w:val="0"/>
            <w:vAlign w:val="top"/>
          </w:tcPr>
          <w:p w14:paraId="46C63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34913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D52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95" w:type="dxa"/>
            <w:noWrap w:val="0"/>
            <w:vAlign w:val="top"/>
          </w:tcPr>
          <w:p w14:paraId="3048D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4DE74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106F8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代理机构保障评审活动不受外界干扰。（5分）</w:t>
            </w:r>
          </w:p>
        </w:tc>
        <w:tc>
          <w:tcPr>
            <w:tcW w:w="1005" w:type="dxa"/>
            <w:noWrap w:val="0"/>
            <w:vAlign w:val="top"/>
          </w:tcPr>
          <w:p w14:paraId="108F8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27BDF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DADF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7517A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3CA99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2</w:t>
      </w:r>
    </w:p>
    <w:p w14:paraId="31FC0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封开县政府采购信用评价指标体系（采购代理机构）</w:t>
      </w:r>
    </w:p>
    <w:p w14:paraId="39AAE4C0">
      <w:pPr>
        <w:pStyle w:val="3"/>
        <w:rPr>
          <w:rFonts w:hint="eastAsia"/>
          <w:lang w:val="en-US" w:eastAsia="zh-CN"/>
        </w:rPr>
      </w:pPr>
    </w:p>
    <w:p w14:paraId="1C8DA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评价人（盖章）：   </w:t>
      </w:r>
    </w:p>
    <w:p w14:paraId="67A7023E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采购项目名称：官埇河都平镇官埇村堤防水毁修复工程</w:t>
      </w:r>
    </w:p>
    <w:tbl>
      <w:tblPr>
        <w:tblStyle w:val="5"/>
        <w:tblW w:w="0" w:type="auto"/>
        <w:tblInd w:w="-8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455"/>
        <w:gridCol w:w="10125"/>
        <w:gridCol w:w="1005"/>
        <w:gridCol w:w="1620"/>
      </w:tblGrid>
      <w:tr w14:paraId="632CC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40A58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455" w:type="dxa"/>
            <w:vMerge w:val="restart"/>
            <w:noWrap w:val="0"/>
            <w:vAlign w:val="top"/>
          </w:tcPr>
          <w:p w14:paraId="2A57F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232F7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代理机构采取必要措施禁止与评审工作无关的人员进入评审现场。（5分）</w:t>
            </w:r>
          </w:p>
        </w:tc>
        <w:tc>
          <w:tcPr>
            <w:tcW w:w="1005" w:type="dxa"/>
            <w:noWrap w:val="0"/>
            <w:vAlign w:val="top"/>
          </w:tcPr>
          <w:p w14:paraId="3D9C6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48F38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5F0FE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05709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5F87B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21FE4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代理机构督促评审委员会按规定独立评审，及时纠正和制止倾向性言论等违法行为。（5分）</w:t>
            </w:r>
          </w:p>
        </w:tc>
        <w:tc>
          <w:tcPr>
            <w:tcW w:w="1005" w:type="dxa"/>
            <w:noWrap w:val="0"/>
            <w:vAlign w:val="top"/>
          </w:tcPr>
          <w:p w14:paraId="2B7C3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0B653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4BA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5EBE8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206E8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1EB9C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代理机构没有擅自终止采购活动。（5分）</w:t>
            </w:r>
          </w:p>
        </w:tc>
        <w:tc>
          <w:tcPr>
            <w:tcW w:w="1005" w:type="dxa"/>
            <w:noWrap w:val="0"/>
            <w:vAlign w:val="top"/>
          </w:tcPr>
          <w:p w14:paraId="2DB22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64D87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E3D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4F555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60CD6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39D3B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代理机构及时按照规定向评审专家支付劳务报酬或异地评审差旅费。（5分）</w:t>
            </w:r>
          </w:p>
        </w:tc>
        <w:tc>
          <w:tcPr>
            <w:tcW w:w="1005" w:type="dxa"/>
            <w:noWrap w:val="0"/>
            <w:vAlign w:val="top"/>
          </w:tcPr>
          <w:p w14:paraId="07D5F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5FE1F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E22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3C0B0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 w14:paraId="18757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职业素质</w:t>
            </w:r>
          </w:p>
          <w:p w14:paraId="4E05A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（24分）</w:t>
            </w:r>
          </w:p>
        </w:tc>
        <w:tc>
          <w:tcPr>
            <w:tcW w:w="10125" w:type="dxa"/>
            <w:noWrap w:val="0"/>
            <w:vAlign w:val="center"/>
          </w:tcPr>
          <w:p w14:paraId="76DAB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代理机构工作人员熟练掌握政府采购各项法律法规和规章制度。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（6分）</w:t>
            </w:r>
          </w:p>
        </w:tc>
        <w:tc>
          <w:tcPr>
            <w:tcW w:w="1005" w:type="dxa"/>
            <w:noWrap w:val="0"/>
            <w:vAlign w:val="top"/>
          </w:tcPr>
          <w:p w14:paraId="29FF8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2E60E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63F89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21B77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 w14:paraId="73B03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0D2A6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代理机构工作人员的问题处理能力。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（5分）</w:t>
            </w:r>
          </w:p>
        </w:tc>
        <w:tc>
          <w:tcPr>
            <w:tcW w:w="1005" w:type="dxa"/>
            <w:noWrap w:val="0"/>
            <w:vAlign w:val="top"/>
          </w:tcPr>
          <w:p w14:paraId="3A695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 w14:paraId="1DE90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31C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315E7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 w14:paraId="7C79D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21F21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代理机构人员未发表存在歧视性、倾向性意见，或非法干预采购评审活动。（8分）</w:t>
            </w:r>
          </w:p>
        </w:tc>
        <w:tc>
          <w:tcPr>
            <w:tcW w:w="1005" w:type="dxa"/>
            <w:noWrap w:val="0"/>
            <w:vAlign w:val="top"/>
          </w:tcPr>
          <w:p w14:paraId="541BD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 w14:paraId="7E193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155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5C323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 w14:paraId="593FA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4F624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代理机构人员服务过程细致耐心，严格规范。（5分）</w:t>
            </w:r>
          </w:p>
        </w:tc>
        <w:tc>
          <w:tcPr>
            <w:tcW w:w="1005" w:type="dxa"/>
            <w:noWrap w:val="0"/>
            <w:vAlign w:val="top"/>
          </w:tcPr>
          <w:p w14:paraId="2DC11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 w14:paraId="52E75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008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5EDF7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 w14:paraId="7485B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整体评价</w:t>
            </w:r>
          </w:p>
          <w:p w14:paraId="09AE4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（12分）</w:t>
            </w:r>
          </w:p>
        </w:tc>
        <w:tc>
          <w:tcPr>
            <w:tcW w:w="10125" w:type="dxa"/>
            <w:noWrap w:val="0"/>
            <w:vAlign w:val="center"/>
          </w:tcPr>
          <w:p w14:paraId="062E4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代理项目的规范程度。（6分）</w:t>
            </w:r>
          </w:p>
        </w:tc>
        <w:tc>
          <w:tcPr>
            <w:tcW w:w="1005" w:type="dxa"/>
            <w:noWrap w:val="0"/>
            <w:vAlign w:val="top"/>
          </w:tcPr>
          <w:p w14:paraId="7A5B3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2714B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2FD55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noWrap w:val="0"/>
            <w:vAlign w:val="top"/>
          </w:tcPr>
          <w:p w14:paraId="017F3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 w14:paraId="308BF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3054A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对此次项目代理的满意度。（6分）</w:t>
            </w:r>
          </w:p>
        </w:tc>
        <w:tc>
          <w:tcPr>
            <w:tcW w:w="1005" w:type="dxa"/>
            <w:noWrap w:val="0"/>
            <w:vAlign w:val="top"/>
          </w:tcPr>
          <w:p w14:paraId="601D4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105E6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FEA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795" w:type="dxa"/>
            <w:noWrap w:val="0"/>
            <w:vAlign w:val="top"/>
          </w:tcPr>
          <w:p w14:paraId="7F020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总分</w:t>
            </w:r>
          </w:p>
        </w:tc>
        <w:tc>
          <w:tcPr>
            <w:tcW w:w="1455" w:type="dxa"/>
            <w:noWrap w:val="0"/>
            <w:vAlign w:val="center"/>
          </w:tcPr>
          <w:p w14:paraId="6B659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15分</w:t>
            </w:r>
          </w:p>
        </w:tc>
        <w:tc>
          <w:tcPr>
            <w:tcW w:w="10125" w:type="dxa"/>
            <w:noWrap w:val="0"/>
            <w:vAlign w:val="center"/>
          </w:tcPr>
          <w:p w14:paraId="7A9DE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合    计</w:t>
            </w:r>
          </w:p>
        </w:tc>
        <w:tc>
          <w:tcPr>
            <w:tcW w:w="1005" w:type="dxa"/>
            <w:noWrap w:val="0"/>
            <w:vAlign w:val="top"/>
          </w:tcPr>
          <w:p w14:paraId="30027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620" w:type="dxa"/>
            <w:noWrap w:val="0"/>
            <w:vAlign w:val="top"/>
          </w:tcPr>
          <w:p w14:paraId="5B0C0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62432F4">
      <w:pPr>
        <w:pStyle w:val="3"/>
      </w:pPr>
    </w:p>
    <w:sectPr>
      <w:pgSz w:w="16838" w:h="11906" w:orient="landscape"/>
      <w:pgMar w:top="1134" w:right="1984" w:bottom="113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NTRhNGI4ODM4NzRhYWY2MzdhYmRiYTM4OTA0M2QifQ=="/>
    <w:docVar w:name="KSO_WPS_MARK_KEY" w:val="968b51c4-7afa-4663-92a8-4a7e11c2a45b"/>
  </w:docVars>
  <w:rsids>
    <w:rsidRoot w:val="5F3A24B8"/>
    <w:rsid w:val="00725B04"/>
    <w:rsid w:val="01CC7A80"/>
    <w:rsid w:val="02671CEB"/>
    <w:rsid w:val="042D304B"/>
    <w:rsid w:val="08CE67AD"/>
    <w:rsid w:val="09841F87"/>
    <w:rsid w:val="0C9C64B3"/>
    <w:rsid w:val="110065C9"/>
    <w:rsid w:val="122E463F"/>
    <w:rsid w:val="19AF3B81"/>
    <w:rsid w:val="1B42469D"/>
    <w:rsid w:val="1CBF06C7"/>
    <w:rsid w:val="24C90335"/>
    <w:rsid w:val="286F0B93"/>
    <w:rsid w:val="2F107F8E"/>
    <w:rsid w:val="314D409C"/>
    <w:rsid w:val="31C425B2"/>
    <w:rsid w:val="348F2031"/>
    <w:rsid w:val="3AB97371"/>
    <w:rsid w:val="3D697270"/>
    <w:rsid w:val="3E7F2EB4"/>
    <w:rsid w:val="441D4335"/>
    <w:rsid w:val="495F41E7"/>
    <w:rsid w:val="59EC2395"/>
    <w:rsid w:val="5BE2094C"/>
    <w:rsid w:val="5D345E7F"/>
    <w:rsid w:val="5F3A24B8"/>
    <w:rsid w:val="5FC03A5B"/>
    <w:rsid w:val="64985FBF"/>
    <w:rsid w:val="681008B6"/>
    <w:rsid w:val="6A8C55A5"/>
    <w:rsid w:val="6C26666B"/>
    <w:rsid w:val="7B2C1ABD"/>
    <w:rsid w:val="7D9A2C9C"/>
    <w:rsid w:val="7EFF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400" w:lineRule="exact"/>
      <w:ind w:firstLine="480" w:firstLineChars="200"/>
    </w:pPr>
    <w:rPr>
      <w:rFonts w:ascii="宋体" w:hAnsi="宋体"/>
      <w:sz w:val="24"/>
    </w:rPr>
  </w:style>
  <w:style w:type="paragraph" w:styleId="3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783</Words>
  <Characters>806</Characters>
  <Lines>0</Lines>
  <Paragraphs>0</Paragraphs>
  <TotalTime>0</TotalTime>
  <ScaleCrop>false</ScaleCrop>
  <LinksUpToDate>false</LinksUpToDate>
  <CharactersWithSpaces>819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2024-01-26T03:46:00Z</dcterms:created>
  <dc:creator>秋心</dc:creator>
  <cp:lastModifiedBy>PC</cp:lastModifiedBy>
  <dcterms:modified xsi:type="dcterms:W3CDTF">2026-01-08T10:05:10Z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EA3D7D094AFB4DE2800220517D39DC4F_11</vt:lpwstr>
  </property>
  <property fmtid="{D5CDD505-2E9C-101B-9397-08002B2CF9AE}" pid="4" name="KSOTemplateDocerSaveRecord">
    <vt:lpwstr>eyJoZGlkIjoiZGQ2NWY0ZGI4YjhiMWUyYTk1N2I3MjY3ZTEzMGEwZDAiLCJ1c2VySWQiOiI0NDgwODcxODQifQ==</vt:lpwstr>
  </property>
</Properties>
</file>