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441224-2025-00008</w:t>
      </w:r>
    </w:p>
    <w:p>
      <w:pPr>
        <w:pStyle w:val="null3"/>
        <w:jc w:val="center"/>
        <w:outlineLvl w:val="3"/>
      </w:pPr>
      <w:r>
        <w:rPr>
          <w:sz w:val="24"/>
          <w:b/>
        </w:rPr>
        <w:t>采购项目编号：</w:t>
      </w:r>
      <w:r>
        <w:rPr>
          <w:sz w:val="24"/>
          <w:b/>
        </w:rPr>
        <w:t>ZH采2024-021</w:t>
      </w:r>
    </w:p>
    <w:p>
      <w:pPr>
        <w:pStyle w:val="null3"/>
        <w:jc w:val="center"/>
        <w:outlineLvl w:val="3"/>
      </w:pPr>
      <w:r>
        <w:rPr>
          <w:sz w:val="24"/>
          <w:b/>
        </w:rPr>
        <w:t>项目名称：</w:t>
      </w:r>
      <w:r>
        <w:rPr>
          <w:sz w:val="24"/>
          <w:b/>
        </w:rPr>
        <w:t>怀城街道农村生活垃圾清运保洁服务项目</w:t>
      </w:r>
    </w:p>
    <w:p>
      <w:pPr>
        <w:pStyle w:val="null3"/>
        <w:jc w:val="center"/>
        <w:outlineLvl w:val="3"/>
      </w:pPr>
      <w:r>
        <w:rPr>
          <w:sz w:val="24"/>
          <w:b/>
        </w:rPr>
        <w:t>采购人：</w:t>
      </w:r>
      <w:r>
        <w:rPr>
          <w:sz w:val="24"/>
          <w:b/>
        </w:rPr>
        <w:t>怀集县人民政府怀城街道办事处</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广东肇宏项目管理有限公司</w:t>
      </w:r>
      <w:r>
        <w:rPr/>
        <w:t>受</w:t>
      </w:r>
      <w:r>
        <w:rPr/>
        <w:t>怀集县人民政府怀城街道办事处</w:t>
      </w:r>
      <w:r>
        <w:rPr/>
        <w:t>的委托，采用</w:t>
      </w:r>
      <w:r>
        <w:rPr/>
        <w:t>公开招标</w:t>
      </w:r>
      <w:r>
        <w:rPr/>
        <w:t>方式组织采购</w:t>
      </w:r>
      <w:r>
        <w:rPr/>
        <w:t>怀城街道农村生活垃圾清运保洁服务项目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怀城街道农村生活垃圾清运保洁服务项目</w:t>
      </w:r>
    </w:p>
    <w:p>
      <w:pPr>
        <w:pStyle w:val="null3"/>
        <w:ind w:firstLine="480"/>
      </w:pPr>
      <w:r>
        <w:rPr/>
        <w:t>采购计划编号：</w:t>
      </w:r>
      <w:r>
        <w:rPr/>
        <w:t>441224-2025-00008</w:t>
      </w:r>
    </w:p>
    <w:p>
      <w:pPr>
        <w:pStyle w:val="null3"/>
        <w:ind w:firstLine="480"/>
      </w:pPr>
      <w:r>
        <w:rPr/>
        <w:t>采购项目编号：</w:t>
      </w:r>
      <w:r>
        <w:rPr/>
        <w:t>ZH采2024-021</w:t>
      </w:r>
    </w:p>
    <w:p>
      <w:pPr>
        <w:pStyle w:val="null3"/>
        <w:ind w:firstLine="480"/>
      </w:pPr>
      <w:r>
        <w:rPr/>
        <w:t>采购方式：</w:t>
      </w:r>
      <w:r>
        <w:rPr/>
        <w:t>公开招标</w:t>
      </w:r>
    </w:p>
    <w:p>
      <w:pPr>
        <w:pStyle w:val="null3"/>
        <w:ind w:firstLine="480"/>
      </w:pPr>
      <w:r>
        <w:rPr/>
        <w:t>预算金额：</w:t>
      </w:r>
      <w:r>
        <w:rPr/>
        <w:t>6,159,600.00</w:t>
      </w:r>
      <w:r>
        <w:rPr/>
        <w:t>元</w:t>
      </w:r>
    </w:p>
    <w:p>
      <w:pPr>
        <w:pStyle w:val="null3"/>
        <w:outlineLvl w:val="3"/>
      </w:pPr>
      <w:r>
        <w:rPr>
          <w:sz w:val="24"/>
          <w:b/>
        </w:rPr>
        <w:t>2.项目内容及需求情况（采购项目技术规格、参数及要求）</w:t>
      </w:r>
    </w:p>
    <w:p>
      <w:pPr>
        <w:pStyle w:val="null3"/>
      </w:pPr>
      <w:r>
        <w:rPr/>
        <w:t>采购包1(怀城街道农村生活垃圾清运保洁服务项目):</w:t>
      </w:r>
    </w:p>
    <w:p>
      <w:pPr>
        <w:pStyle w:val="null3"/>
      </w:pPr>
      <w:r>
        <w:rPr/>
        <w:t>采购包预算金额：6,159,600.00元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怀城街道农村生活垃圾清运保洁服务项目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采购包1（怀城街道农村生活垃圾清运保洁服务项目）：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采购包1（怀城街道农村生活垃圾清运保洁服务项目）：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怀集县人民政府怀城街道办事处</w:t>
      </w:r>
    </w:p>
    <w:p>
      <w:pPr>
        <w:pStyle w:val="null3"/>
        <w:ind w:firstLine="480"/>
      </w:pPr>
      <w:r>
        <w:rPr/>
        <w:t xml:space="preserve"> 地址：</w:t>
      </w:r>
      <w:r>
        <w:rPr/>
        <w:t>怀集县怀城街道工业大道二路150号</w:t>
      </w:r>
    </w:p>
    <w:p>
      <w:pPr>
        <w:pStyle w:val="null3"/>
        <w:ind w:firstLine="480"/>
      </w:pPr>
      <w:r>
        <w:rPr/>
        <w:t xml:space="preserve"> 联系方式：</w:t>
      </w:r>
      <w:r>
        <w:rPr/>
        <w:t>0758-5522720</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（一）服务范围：</w:t>
      </w:r>
      <w:r>
        <w:rPr>
          <w:sz w:val="24"/>
        </w:rPr>
        <w:t xml:space="preserve">   </w:t>
      </w:r>
    </w:p>
    <w:p>
      <w:pPr>
        <w:pStyle w:val="null3"/>
        <w:ind w:firstLine="480"/>
        <w:jc w:val="both"/>
      </w:pPr>
      <w:r>
        <w:rPr>
          <w:sz w:val="24"/>
        </w:rPr>
        <w:t>人口约</w:t>
      </w:r>
      <w:r>
        <w:rPr>
          <w:sz w:val="24"/>
        </w:rPr>
        <w:t>7万人的怀城街道辖区内，18个行政村247个自然村，所有的垃圾池（垃圾屋或桶）约</w:t>
      </w:r>
      <w:r>
        <w:rPr>
          <w:sz w:val="24"/>
        </w:rPr>
        <w:t>680</w:t>
      </w:r>
      <w:r>
        <w:rPr>
          <w:sz w:val="24"/>
        </w:rPr>
        <w:t>个点的农村生活垃圾收集、清运，分五条路线转运到垃圾中转站转运</w:t>
      </w:r>
      <w:r>
        <w:rPr>
          <w:sz w:val="24"/>
        </w:rPr>
        <w:t>。</w:t>
      </w:r>
    </w:p>
    <w:p>
      <w:pPr>
        <w:pStyle w:val="null3"/>
        <w:ind w:firstLine="480"/>
        <w:jc w:val="both"/>
      </w:pPr>
      <w:r>
        <w:rPr>
          <w:sz w:val="24"/>
        </w:rPr>
        <w:t>（二）服务要求：</w:t>
      </w:r>
    </w:p>
    <w:p>
      <w:pPr>
        <w:pStyle w:val="null3"/>
        <w:ind w:firstLine="480"/>
        <w:jc w:val="both"/>
      </w:pPr>
      <w:r>
        <w:rPr>
          <w:sz w:val="24"/>
        </w:rPr>
        <w:t>1</w:t>
      </w:r>
      <w:r>
        <w:rPr>
          <w:sz w:val="24"/>
        </w:rPr>
        <w:t>.</w:t>
      </w:r>
      <w:r>
        <w:rPr>
          <w:sz w:val="24"/>
        </w:rPr>
        <w:t>基本要求：</w:t>
      </w:r>
    </w:p>
    <w:p>
      <w:pPr>
        <w:pStyle w:val="null3"/>
        <w:ind w:firstLine="480"/>
        <w:jc w:val="both"/>
      </w:pPr>
      <w:r>
        <w:rPr>
          <w:sz w:val="24"/>
        </w:rPr>
        <w:t>（</w:t>
      </w:r>
      <w:r>
        <w:rPr>
          <w:sz w:val="24"/>
        </w:rPr>
        <w:t>1）具备机械性能完好，证件齐全的生活垃圾转运车辆，配备好司机和装卸工人，使用的车辆必须购买保险。</w:t>
      </w:r>
    </w:p>
    <w:p>
      <w:pPr>
        <w:pStyle w:val="null3"/>
        <w:ind w:firstLine="480"/>
        <w:jc w:val="both"/>
      </w:pPr>
      <w:r>
        <w:rPr>
          <w:sz w:val="24"/>
        </w:rPr>
        <w:t>（</w:t>
      </w:r>
      <w:r>
        <w:rPr>
          <w:sz w:val="24"/>
        </w:rPr>
        <w:t>2）每天转运各自然村的垃圾点范围内垃圾每天内完成转运。</w:t>
      </w:r>
    </w:p>
    <w:p>
      <w:pPr>
        <w:pStyle w:val="null3"/>
        <w:ind w:firstLine="480"/>
        <w:jc w:val="both"/>
      </w:pPr>
      <w:r>
        <w:rPr>
          <w:sz w:val="24"/>
        </w:rPr>
        <w:t>（</w:t>
      </w:r>
      <w:r>
        <w:rPr>
          <w:sz w:val="24"/>
        </w:rPr>
        <w:t>3）在垃圾转运过程中必须做好垃圾车辆的密封措施，防止粉尘飞扬、渗滤液滴漏，杜绝垃圾运输途中对环境造成二次污染。</w:t>
      </w:r>
    </w:p>
    <w:p>
      <w:pPr>
        <w:pStyle w:val="null3"/>
        <w:jc w:val="both"/>
      </w:pPr>
      <w:r>
        <w:rPr>
          <w:sz w:val="24"/>
        </w:rPr>
        <w:t xml:space="preserve">      </w:t>
      </w:r>
      <w:r>
        <w:rPr>
          <w:sz w:val="24"/>
        </w:rPr>
        <w:t>（</w:t>
      </w:r>
      <w:r>
        <w:rPr>
          <w:sz w:val="24"/>
        </w:rPr>
        <w:t>4）</w:t>
      </w:r>
      <w:r>
        <w:rPr>
          <w:sz w:val="24"/>
        </w:rPr>
        <w:t>根据实际情况为垃圾压缩车制定合理、高效的垃圾收集路线，各村委、自然村垃圾按工作计划每天清运一次。</w:t>
      </w:r>
    </w:p>
    <w:p>
      <w:pPr>
        <w:pStyle w:val="null3"/>
        <w:ind w:firstLine="480"/>
        <w:jc w:val="both"/>
      </w:pPr>
      <w:r>
        <w:rPr>
          <w:sz w:val="24"/>
        </w:rPr>
        <w:t>（</w:t>
      </w:r>
      <w:r>
        <w:rPr>
          <w:sz w:val="24"/>
        </w:rPr>
        <w:t>5</w:t>
      </w:r>
      <w:r>
        <w:rPr>
          <w:sz w:val="24"/>
        </w:rPr>
        <w:t>）</w:t>
      </w:r>
      <w:r>
        <w:rPr>
          <w:sz w:val="24"/>
        </w:rPr>
        <w:t>垃圾运输必须采取密闭化运输，垃圾运输过程中不得扬、撒、拖挂和污水滴漏，车体外侧不得出现拉挂杂物、污染道路的现象。</w:t>
      </w:r>
    </w:p>
    <w:p>
      <w:pPr>
        <w:pStyle w:val="null3"/>
        <w:ind w:firstLine="480"/>
        <w:jc w:val="both"/>
      </w:pPr>
      <w:r>
        <w:rPr>
          <w:sz w:val="24"/>
        </w:rPr>
        <w:t>（</w:t>
      </w:r>
      <w:r>
        <w:rPr>
          <w:sz w:val="24"/>
        </w:rPr>
        <w:t>6</w:t>
      </w:r>
      <w:r>
        <w:rPr>
          <w:sz w:val="24"/>
        </w:rPr>
        <w:t>）</w:t>
      </w:r>
      <w:r>
        <w:rPr>
          <w:sz w:val="24"/>
        </w:rPr>
        <w:t>作业人员必须按规程作业，随车配备清扫工具，装载完毕后清理车辆污水导流槽，保持其畅通，清理车厢周边悬挂垃圾，同时清洗干净垃圾吊装点及垃圾收集容器，作业用具摆放整齐。</w:t>
      </w:r>
    </w:p>
    <w:p>
      <w:pPr>
        <w:pStyle w:val="null3"/>
        <w:ind w:firstLine="480"/>
        <w:jc w:val="both"/>
      </w:pPr>
      <w:r>
        <w:rPr>
          <w:sz w:val="24"/>
        </w:rPr>
        <w:t>（</w:t>
      </w:r>
      <w:r>
        <w:rPr>
          <w:sz w:val="24"/>
        </w:rPr>
        <w:t>7</w:t>
      </w:r>
      <w:r>
        <w:rPr>
          <w:sz w:val="24"/>
        </w:rPr>
        <w:t>）</w:t>
      </w:r>
      <w:r>
        <w:rPr>
          <w:sz w:val="24"/>
        </w:rPr>
        <w:t>垃圾装运量以车辆的额定荷载和有效容积为限，不得超重、超高运输。</w:t>
      </w:r>
    </w:p>
    <w:p>
      <w:pPr>
        <w:pStyle w:val="null3"/>
        <w:ind w:firstLine="480"/>
        <w:jc w:val="both"/>
      </w:pPr>
      <w:r>
        <w:rPr>
          <w:sz w:val="24"/>
        </w:rPr>
        <w:t>（</w:t>
      </w:r>
      <w:r>
        <w:rPr>
          <w:sz w:val="24"/>
        </w:rPr>
        <w:t>8</w:t>
      </w:r>
      <w:r>
        <w:rPr>
          <w:sz w:val="24"/>
        </w:rPr>
        <w:t>）</w:t>
      </w:r>
      <w:r>
        <w:rPr>
          <w:sz w:val="24"/>
        </w:rPr>
        <w:t>必须实施安全、文明作业，减少噪声扰民、破坏环境、阻碍交通等现象出现。</w:t>
      </w:r>
    </w:p>
    <w:p>
      <w:pPr>
        <w:pStyle w:val="null3"/>
        <w:ind w:firstLine="482"/>
        <w:jc w:val="both"/>
      </w:pPr>
      <w:r>
        <w:rPr>
          <w:sz w:val="24"/>
          <w:b/>
        </w:rPr>
        <w:t>二、商务要求</w:t>
      </w:r>
    </w:p>
    <w:p>
      <w:pPr>
        <w:pStyle w:val="null3"/>
        <w:ind w:firstLine="480"/>
        <w:jc w:val="both"/>
      </w:pPr>
      <w:r>
        <w:rPr>
          <w:sz w:val="24"/>
        </w:rPr>
        <w:t>（一）作业人员要求：</w:t>
      </w:r>
    </w:p>
    <w:p>
      <w:pPr>
        <w:pStyle w:val="null3"/>
        <w:ind w:firstLine="480"/>
        <w:jc w:val="both"/>
      </w:pPr>
      <w:r>
        <w:rPr>
          <w:sz w:val="24"/>
        </w:rPr>
        <w:t>1</w:t>
      </w:r>
      <w:r>
        <w:rPr>
          <w:sz w:val="24"/>
        </w:rPr>
        <w:t>.</w:t>
      </w:r>
      <w:r>
        <w:rPr>
          <w:sz w:val="24"/>
        </w:rPr>
        <w:t>为本项目配置的作业人员总人数</w:t>
      </w:r>
      <w:r>
        <w:rPr>
          <w:sz w:val="24"/>
        </w:rPr>
        <w:t>16人垃圾运输车司机名5名，跟车人员10名（司机和跟车员自己调整岗位）</w:t>
      </w:r>
      <w:r>
        <w:rPr>
          <w:sz w:val="24"/>
        </w:rPr>
        <w:t>。</w:t>
      </w:r>
    </w:p>
    <w:p>
      <w:pPr>
        <w:pStyle w:val="null3"/>
        <w:ind w:firstLine="480"/>
        <w:jc w:val="both"/>
      </w:pPr>
      <w:r>
        <w:rPr>
          <w:sz w:val="24"/>
        </w:rPr>
        <w:t>2</w:t>
      </w:r>
      <w:r>
        <w:rPr>
          <w:sz w:val="24"/>
        </w:rPr>
        <w:t>.</w:t>
      </w:r>
      <w:r>
        <w:rPr>
          <w:sz w:val="24"/>
        </w:rPr>
        <w:t>负责本项目的管理人员</w:t>
      </w:r>
      <w:r>
        <w:rPr>
          <w:sz w:val="24"/>
        </w:rPr>
        <w:t>1名，须具有相关环卫项目管理经验，常驻怀集县。</w:t>
      </w:r>
    </w:p>
    <w:p>
      <w:pPr>
        <w:pStyle w:val="null3"/>
        <w:ind w:firstLine="480"/>
        <w:jc w:val="both"/>
      </w:pPr>
      <w:r>
        <w:rPr>
          <w:sz w:val="24"/>
        </w:rPr>
        <w:t>3</w:t>
      </w:r>
      <w:r>
        <w:rPr>
          <w:sz w:val="24"/>
        </w:rPr>
        <w:t>.</w:t>
      </w:r>
      <w:r>
        <w:rPr>
          <w:sz w:val="24"/>
        </w:rPr>
        <w:t>操作环卫机械设备设施的作业人员需经正规培训并有相应的资格证，并按标准操作规范进行安全作业。如在作业期间发生意外事故的，相关的处理责任由中标方承担。</w:t>
      </w:r>
    </w:p>
    <w:p>
      <w:pPr>
        <w:pStyle w:val="null3"/>
        <w:ind w:firstLine="480"/>
        <w:jc w:val="both"/>
      </w:pPr>
      <w:r>
        <w:rPr>
          <w:sz w:val="24"/>
        </w:rPr>
        <w:t>（二）设备配置要求：</w:t>
      </w:r>
    </w:p>
    <w:p>
      <w:pPr>
        <w:pStyle w:val="null3"/>
        <w:ind w:firstLine="480"/>
        <w:jc w:val="both"/>
      </w:pPr>
      <w:r>
        <w:rPr>
          <w:sz w:val="24"/>
        </w:rPr>
        <w:t>1.</w:t>
      </w:r>
      <w:r>
        <w:rPr>
          <w:sz w:val="24"/>
        </w:rPr>
        <w:t>投入本项目服务的封闭式垃圾运输车</w:t>
      </w:r>
      <w:r>
        <w:rPr>
          <w:sz w:val="24"/>
        </w:rPr>
        <w:t>5台车辆，垃铲车一台。</w:t>
      </w:r>
    </w:p>
    <w:p>
      <w:pPr>
        <w:pStyle w:val="null3"/>
        <w:ind w:firstLine="480"/>
        <w:jc w:val="both"/>
      </w:pPr>
      <w:r>
        <w:rPr>
          <w:sz w:val="24"/>
        </w:rPr>
        <w:t>2.</w:t>
      </w:r>
      <w:r>
        <w:rPr>
          <w:sz w:val="24"/>
        </w:rPr>
        <w:t>在垃圾收集点配置</w:t>
      </w:r>
      <w:r>
        <w:rPr>
          <w:sz w:val="24"/>
        </w:rPr>
        <w:t>240L</w:t>
      </w:r>
      <w:r>
        <w:rPr>
          <w:sz w:val="24"/>
        </w:rPr>
        <w:t>的</w:t>
      </w:r>
      <w:r>
        <w:rPr>
          <w:sz w:val="24"/>
        </w:rPr>
        <w:t>胶垃圾桶</w:t>
      </w:r>
      <w:r>
        <w:rPr>
          <w:sz w:val="24"/>
        </w:rPr>
        <w:t>不少于</w:t>
      </w:r>
      <w:r>
        <w:rPr>
          <w:sz w:val="24"/>
        </w:rPr>
        <w:t>800个。</w:t>
      </w:r>
    </w:p>
    <w:p>
      <w:pPr>
        <w:pStyle w:val="null3"/>
        <w:ind w:firstLine="480"/>
        <w:jc w:val="both"/>
      </w:pPr>
      <w:r>
        <w:rPr>
          <w:sz w:val="24"/>
        </w:rPr>
        <w:t>3.</w:t>
      </w:r>
      <w:r>
        <w:rPr>
          <w:sz w:val="24"/>
        </w:rPr>
        <w:t>与本服务项目相关的所有清扫保洁工具、养护工具、劳保用品由中标方自行采购或配置，必须满足本项目服务的各项要求。</w:t>
      </w:r>
    </w:p>
    <w:p>
      <w:pPr>
        <w:pStyle w:val="null3"/>
        <w:ind w:firstLine="480"/>
        <w:jc w:val="both"/>
      </w:pPr>
      <w:r>
        <w:rPr>
          <w:sz w:val="24"/>
        </w:rPr>
        <w:t>（三）项目管理要求：</w:t>
      </w:r>
    </w:p>
    <w:p>
      <w:pPr>
        <w:pStyle w:val="null3"/>
        <w:ind w:firstLine="480"/>
        <w:jc w:val="both"/>
      </w:pPr>
      <w:r>
        <w:rPr>
          <w:sz w:val="24"/>
        </w:rPr>
        <w:t>1.</w:t>
      </w:r>
      <w:r>
        <w:rPr>
          <w:sz w:val="24"/>
        </w:rPr>
        <w:t>收集清运标准</w:t>
      </w:r>
    </w:p>
    <w:p>
      <w:pPr>
        <w:pStyle w:val="null3"/>
        <w:ind w:firstLine="480"/>
        <w:jc w:val="both"/>
      </w:pPr>
      <w:r>
        <w:rPr>
          <w:sz w:val="24"/>
        </w:rPr>
        <w:t>（</w:t>
      </w:r>
      <w:r>
        <w:rPr>
          <w:sz w:val="24"/>
        </w:rPr>
        <w:t>1</w:t>
      </w:r>
      <w:r>
        <w:rPr>
          <w:sz w:val="24"/>
        </w:rPr>
        <w:t>）</w:t>
      </w:r>
      <w:r>
        <w:rPr>
          <w:sz w:val="24"/>
        </w:rPr>
        <w:t>收集清运标准为垃圾不落地、垃圾日产日清，确保垃圾不堆积、不满溢。</w:t>
      </w:r>
    </w:p>
    <w:p>
      <w:pPr>
        <w:pStyle w:val="null3"/>
        <w:ind w:firstLine="480"/>
        <w:jc w:val="both"/>
      </w:pPr>
      <w:r>
        <w:rPr>
          <w:sz w:val="24"/>
        </w:rPr>
        <w:t>（</w:t>
      </w:r>
      <w:r>
        <w:rPr>
          <w:sz w:val="24"/>
        </w:rPr>
        <w:t>2</w:t>
      </w:r>
      <w:r>
        <w:rPr>
          <w:sz w:val="24"/>
        </w:rPr>
        <w:t>）</w:t>
      </w:r>
      <w:r>
        <w:rPr>
          <w:sz w:val="24"/>
        </w:rPr>
        <w:t>中标单位收集作业完成后，应及时清理场地，将可移动式垃圾收集容器复位，车走地净。</w:t>
      </w:r>
    </w:p>
    <w:p>
      <w:pPr>
        <w:pStyle w:val="null3"/>
        <w:ind w:firstLine="480"/>
        <w:jc w:val="both"/>
      </w:pPr>
      <w:r>
        <w:rPr>
          <w:sz w:val="24"/>
        </w:rPr>
        <w:t>（</w:t>
      </w:r>
      <w:r>
        <w:rPr>
          <w:sz w:val="24"/>
        </w:rPr>
        <w:t>3</w:t>
      </w:r>
      <w:r>
        <w:rPr>
          <w:sz w:val="24"/>
        </w:rPr>
        <w:t>）</w:t>
      </w:r>
      <w:r>
        <w:rPr>
          <w:sz w:val="24"/>
        </w:rPr>
        <w:t>收集点及周边</w:t>
      </w:r>
      <w:r>
        <w:rPr>
          <w:sz w:val="24"/>
        </w:rPr>
        <w:t>5米范围内应保持整洁，无散落、存留垃圾和污水</w:t>
      </w:r>
      <w:r>
        <w:rPr>
          <w:sz w:val="24"/>
        </w:rPr>
        <w:t>、</w:t>
      </w:r>
      <w:r>
        <w:rPr>
          <w:sz w:val="24"/>
        </w:rPr>
        <w:t>无焚烧垃圾痕迹</w:t>
      </w:r>
      <w:r>
        <w:rPr>
          <w:sz w:val="24"/>
        </w:rPr>
        <w:t>。</w:t>
      </w:r>
    </w:p>
    <w:p>
      <w:pPr>
        <w:pStyle w:val="null3"/>
        <w:ind w:firstLine="480"/>
        <w:jc w:val="both"/>
      </w:pPr>
      <w:r>
        <w:rPr>
          <w:sz w:val="24"/>
        </w:rPr>
        <w:t>（</w:t>
      </w:r>
      <w:r>
        <w:rPr>
          <w:sz w:val="24"/>
        </w:rPr>
        <w:t>4</w:t>
      </w:r>
      <w:r>
        <w:rPr>
          <w:sz w:val="24"/>
        </w:rPr>
        <w:t>）</w:t>
      </w:r>
      <w:r>
        <w:rPr>
          <w:sz w:val="24"/>
        </w:rPr>
        <w:t>垃圾运输过程保证沿途不洒漏，无垃圾扬、撒、挂、漏，防止垃圾的二次污染。</w:t>
      </w:r>
    </w:p>
    <w:p>
      <w:pPr>
        <w:pStyle w:val="null3"/>
        <w:ind w:firstLine="480"/>
        <w:jc w:val="both"/>
      </w:pPr>
      <w:r>
        <w:rPr>
          <w:sz w:val="24"/>
        </w:rPr>
        <w:t>（</w:t>
      </w:r>
      <w:r>
        <w:rPr>
          <w:sz w:val="24"/>
        </w:rPr>
        <w:t>5</w:t>
      </w:r>
      <w:r>
        <w:rPr>
          <w:sz w:val="24"/>
        </w:rPr>
        <w:t>）</w:t>
      </w:r>
      <w:r>
        <w:rPr>
          <w:sz w:val="24"/>
        </w:rPr>
        <w:t>在垃圾运输过程中垃圾车不得超高超载、挂包运输垃圾。</w:t>
      </w:r>
    </w:p>
    <w:p>
      <w:pPr>
        <w:pStyle w:val="null3"/>
        <w:ind w:firstLine="480"/>
        <w:jc w:val="both"/>
      </w:pPr>
      <w:r>
        <w:rPr>
          <w:sz w:val="24"/>
        </w:rPr>
        <w:t>（</w:t>
      </w:r>
      <w:r>
        <w:rPr>
          <w:sz w:val="24"/>
        </w:rPr>
        <w:t>6</w:t>
      </w:r>
      <w:r>
        <w:rPr>
          <w:sz w:val="24"/>
        </w:rPr>
        <w:t>）</w:t>
      </w:r>
      <w:r>
        <w:rPr>
          <w:sz w:val="24"/>
        </w:rPr>
        <w:t>运输垃圾应按规定的时间、路线行驶，尽量避开上下班高峰期。</w:t>
      </w:r>
    </w:p>
    <w:p>
      <w:pPr>
        <w:pStyle w:val="null3"/>
        <w:ind w:firstLine="480"/>
        <w:jc w:val="both"/>
      </w:pPr>
      <w:r>
        <w:rPr>
          <w:sz w:val="24"/>
        </w:rPr>
        <w:t>（</w:t>
      </w:r>
      <w:r>
        <w:rPr>
          <w:sz w:val="24"/>
        </w:rPr>
        <w:t>7</w:t>
      </w:r>
      <w:r>
        <w:rPr>
          <w:sz w:val="24"/>
        </w:rPr>
        <w:t>）</w:t>
      </w:r>
      <w:r>
        <w:rPr>
          <w:sz w:val="24"/>
        </w:rPr>
        <w:t>装卸垃圾应符合作业要求，不得乱倒、乱卸、乱抛垃圾，在离居民住宅很近的垃圾站收运垃圾时，应尽量避开早晨、中午时间，并减少噪声。</w:t>
      </w:r>
    </w:p>
    <w:p>
      <w:pPr>
        <w:pStyle w:val="null3"/>
        <w:ind w:firstLine="480"/>
        <w:jc w:val="both"/>
      </w:pPr>
      <w:r>
        <w:rPr>
          <w:sz w:val="24"/>
        </w:rPr>
        <w:t>（</w:t>
      </w:r>
      <w:r>
        <w:rPr>
          <w:sz w:val="24"/>
        </w:rPr>
        <w:t>8</w:t>
      </w:r>
      <w:r>
        <w:rPr>
          <w:sz w:val="24"/>
        </w:rPr>
        <w:t>）</w:t>
      </w:r>
      <w:r>
        <w:rPr>
          <w:sz w:val="24"/>
        </w:rPr>
        <w:t>建立健全的各项管理制度，建立人员及车辆管理档案、工作台账登记工作记录，按要求详细填写垃圾清运工作记录以及垃圾产生量的记录。</w:t>
      </w:r>
    </w:p>
    <w:p>
      <w:pPr>
        <w:pStyle w:val="null3"/>
        <w:ind w:firstLine="480"/>
        <w:jc w:val="both"/>
      </w:pPr>
      <w:r>
        <w:rPr>
          <w:sz w:val="24"/>
        </w:rPr>
        <w:t>2.</w:t>
      </w:r>
      <w:r>
        <w:rPr>
          <w:sz w:val="24"/>
        </w:rPr>
        <w:t>收集点管理</w:t>
      </w:r>
    </w:p>
    <w:p>
      <w:pPr>
        <w:pStyle w:val="null3"/>
        <w:ind w:firstLine="480"/>
        <w:jc w:val="both"/>
      </w:pPr>
      <w:r>
        <w:rPr>
          <w:sz w:val="24"/>
        </w:rPr>
        <w:t>（</w:t>
      </w:r>
      <w:r>
        <w:rPr>
          <w:sz w:val="24"/>
        </w:rPr>
        <w:t>1</w:t>
      </w:r>
      <w:r>
        <w:rPr>
          <w:sz w:val="24"/>
        </w:rPr>
        <w:t>）</w:t>
      </w:r>
      <w:r>
        <w:rPr>
          <w:sz w:val="24"/>
        </w:rPr>
        <w:t>收集点内不得有积存垃圾和垃圾外溢现象。</w:t>
      </w:r>
    </w:p>
    <w:p>
      <w:pPr>
        <w:pStyle w:val="null3"/>
        <w:ind w:firstLine="480"/>
        <w:jc w:val="both"/>
      </w:pPr>
      <w:r>
        <w:rPr>
          <w:sz w:val="24"/>
        </w:rPr>
        <w:t>（</w:t>
      </w:r>
      <w:r>
        <w:rPr>
          <w:sz w:val="24"/>
        </w:rPr>
        <w:t>2</w:t>
      </w:r>
      <w:r>
        <w:rPr>
          <w:sz w:val="24"/>
        </w:rPr>
        <w:t>）</w:t>
      </w:r>
      <w:r>
        <w:rPr>
          <w:sz w:val="24"/>
        </w:rPr>
        <w:t>垃圾收集点及收集容器应无残缺、破损，封闭性好，外体干净。</w:t>
      </w:r>
    </w:p>
    <w:p>
      <w:pPr>
        <w:pStyle w:val="null3"/>
        <w:ind w:firstLine="480"/>
        <w:jc w:val="both"/>
      </w:pPr>
      <w:r>
        <w:rPr>
          <w:sz w:val="24"/>
        </w:rPr>
        <w:t>（</w:t>
      </w:r>
      <w:r>
        <w:rPr>
          <w:sz w:val="24"/>
        </w:rPr>
        <w:t>3</w:t>
      </w:r>
      <w:r>
        <w:rPr>
          <w:sz w:val="24"/>
        </w:rPr>
        <w:t>）</w:t>
      </w:r>
      <w:r>
        <w:rPr>
          <w:sz w:val="24"/>
        </w:rPr>
        <w:t>定期对垃圾收集点进行冲洗消杀、不得使用剧毒和刺激性气味极浓的消毒杀虫药剂。</w:t>
      </w:r>
    </w:p>
    <w:p>
      <w:pPr>
        <w:pStyle w:val="null3"/>
        <w:ind w:firstLine="480"/>
        <w:jc w:val="both"/>
      </w:pPr>
      <w:r>
        <w:rPr>
          <w:sz w:val="24"/>
        </w:rPr>
        <w:t>（</w:t>
      </w:r>
      <w:r>
        <w:rPr>
          <w:sz w:val="24"/>
        </w:rPr>
        <w:t>4</w:t>
      </w:r>
      <w:r>
        <w:rPr>
          <w:sz w:val="24"/>
        </w:rPr>
        <w:t>）</w:t>
      </w:r>
      <w:r>
        <w:rPr>
          <w:sz w:val="24"/>
        </w:rPr>
        <w:t>方案实施过程中，中标单位可根据工作需要配置便于作业的垃圾收集点。</w:t>
      </w:r>
    </w:p>
    <w:p>
      <w:pPr>
        <w:pStyle w:val="null3"/>
        <w:ind w:firstLine="480"/>
        <w:jc w:val="both"/>
      </w:pPr>
      <w:r>
        <w:rPr>
          <w:sz w:val="24"/>
        </w:rPr>
        <w:t>（</w:t>
      </w:r>
      <w:r>
        <w:rPr>
          <w:sz w:val="24"/>
        </w:rPr>
        <w:t>5</w:t>
      </w:r>
      <w:r>
        <w:rPr>
          <w:sz w:val="24"/>
        </w:rPr>
        <w:t>）</w:t>
      </w:r>
      <w:r>
        <w:rPr>
          <w:sz w:val="24"/>
        </w:rPr>
        <w:t>保持收集点及作业工具内外</w:t>
      </w:r>
      <w:r>
        <w:rPr>
          <w:sz w:val="24"/>
        </w:rPr>
        <w:t>5米范围内的干净整洁。</w:t>
      </w:r>
    </w:p>
    <w:p>
      <w:pPr>
        <w:pStyle w:val="null3"/>
        <w:ind w:firstLine="480"/>
        <w:jc w:val="both"/>
      </w:pPr>
      <w:r>
        <w:rPr>
          <w:sz w:val="24"/>
        </w:rPr>
        <w:t>3.</w:t>
      </w:r>
      <w:r>
        <w:rPr>
          <w:sz w:val="24"/>
        </w:rPr>
        <w:t>垃圾运输车管理</w:t>
      </w:r>
    </w:p>
    <w:p>
      <w:pPr>
        <w:pStyle w:val="null3"/>
        <w:ind w:firstLine="480"/>
        <w:jc w:val="both"/>
      </w:pPr>
      <w:r>
        <w:rPr>
          <w:sz w:val="24"/>
        </w:rPr>
        <w:t>（</w:t>
      </w:r>
      <w:r>
        <w:rPr>
          <w:sz w:val="24"/>
        </w:rPr>
        <w:t>1</w:t>
      </w:r>
      <w:r>
        <w:rPr>
          <w:sz w:val="24"/>
        </w:rPr>
        <w:t>）</w:t>
      </w:r>
      <w:r>
        <w:rPr>
          <w:sz w:val="24"/>
        </w:rPr>
        <w:t>车辆在装卸垃圾时，做好垃圾清理警示工作，注意行人及过往车辆的安全。</w:t>
      </w:r>
    </w:p>
    <w:p>
      <w:pPr>
        <w:pStyle w:val="null3"/>
        <w:ind w:firstLine="480"/>
        <w:jc w:val="both"/>
      </w:pPr>
      <w:r>
        <w:rPr>
          <w:sz w:val="24"/>
        </w:rPr>
        <w:t>（</w:t>
      </w:r>
      <w:r>
        <w:rPr>
          <w:sz w:val="24"/>
        </w:rPr>
        <w:t>2</w:t>
      </w:r>
      <w:r>
        <w:rPr>
          <w:sz w:val="24"/>
        </w:rPr>
        <w:t>）</w:t>
      </w:r>
      <w:r>
        <w:rPr>
          <w:sz w:val="24"/>
        </w:rPr>
        <w:t>司机在运输垃圾时不占道，尤其是在</w:t>
      </w:r>
      <w:r>
        <w:rPr>
          <w:sz w:val="24"/>
        </w:rPr>
        <w:t>国道、</w:t>
      </w:r>
      <w:r>
        <w:rPr>
          <w:sz w:val="24"/>
        </w:rPr>
        <w:t>省道、县道这样的道路上进行垃圾清理工作，更要遵守道路交通规则，礼让行车</w:t>
      </w:r>
      <w:r>
        <w:rPr>
          <w:sz w:val="24"/>
        </w:rPr>
        <w:t>行人</w:t>
      </w:r>
      <w:r>
        <w:rPr>
          <w:sz w:val="24"/>
        </w:rPr>
        <w:t>。</w:t>
      </w:r>
    </w:p>
    <w:p>
      <w:pPr>
        <w:pStyle w:val="null3"/>
        <w:ind w:firstLine="480"/>
        <w:jc w:val="both"/>
      </w:pPr>
      <w:r>
        <w:rPr>
          <w:sz w:val="24"/>
        </w:rPr>
        <w:t>（</w:t>
      </w:r>
      <w:r>
        <w:rPr>
          <w:sz w:val="24"/>
        </w:rPr>
        <w:t>3</w:t>
      </w:r>
      <w:r>
        <w:rPr>
          <w:sz w:val="24"/>
        </w:rPr>
        <w:t>）</w:t>
      </w:r>
      <w:r>
        <w:rPr>
          <w:sz w:val="24"/>
        </w:rPr>
        <w:t>作业完工后，按要求清洗干净作业车辆，应保持垃圾运输车辆整洁、车体外无污物、污垢、标志清晰。</w:t>
      </w:r>
    </w:p>
    <w:p>
      <w:pPr>
        <w:pStyle w:val="null3"/>
        <w:ind w:firstLine="480"/>
        <w:jc w:val="both"/>
      </w:pPr>
      <w:r>
        <w:rPr>
          <w:sz w:val="24"/>
        </w:rPr>
        <w:t>（</w:t>
      </w:r>
      <w:r>
        <w:rPr>
          <w:sz w:val="24"/>
        </w:rPr>
        <w:t>4</w:t>
      </w:r>
      <w:r>
        <w:rPr>
          <w:sz w:val="24"/>
        </w:rPr>
        <w:t>）</w:t>
      </w:r>
      <w:r>
        <w:rPr>
          <w:sz w:val="24"/>
        </w:rPr>
        <w:t>经常检查车辆构件，确保完好，特别是要检查车箱是否会泄漏污水。</w:t>
      </w:r>
    </w:p>
    <w:p>
      <w:pPr>
        <w:pStyle w:val="null3"/>
        <w:ind w:firstLine="480"/>
        <w:jc w:val="both"/>
      </w:pPr>
      <w:r>
        <w:rPr>
          <w:sz w:val="24"/>
        </w:rPr>
        <w:t>（</w:t>
      </w:r>
      <w:r>
        <w:rPr>
          <w:sz w:val="24"/>
        </w:rPr>
        <w:t>5</w:t>
      </w:r>
      <w:r>
        <w:rPr>
          <w:sz w:val="24"/>
        </w:rPr>
        <w:t>）</w:t>
      </w:r>
      <w:r>
        <w:rPr>
          <w:sz w:val="24"/>
        </w:rPr>
        <w:t>车辆停放整洁有序、保持车况良好、方向制动灵活、各种标志齐全无损。</w:t>
      </w:r>
    </w:p>
    <w:p>
      <w:pPr>
        <w:pStyle w:val="null3"/>
        <w:ind w:firstLine="480"/>
        <w:jc w:val="both"/>
      </w:pPr>
      <w:r>
        <w:rPr>
          <w:sz w:val="24"/>
        </w:rPr>
        <w:t>4.</w:t>
      </w:r>
      <w:r>
        <w:rPr>
          <w:sz w:val="24"/>
        </w:rPr>
        <w:t>转运站管理</w:t>
      </w:r>
    </w:p>
    <w:p>
      <w:pPr>
        <w:pStyle w:val="null3"/>
        <w:ind w:firstLine="480"/>
        <w:jc w:val="both"/>
      </w:pPr>
      <w:r>
        <w:rPr>
          <w:sz w:val="24"/>
        </w:rPr>
        <w:t>（</w:t>
      </w:r>
      <w:r>
        <w:rPr>
          <w:sz w:val="24"/>
        </w:rPr>
        <w:t>1</w:t>
      </w:r>
      <w:r>
        <w:rPr>
          <w:sz w:val="24"/>
        </w:rPr>
        <w:t>）</w:t>
      </w:r>
      <w:r>
        <w:rPr>
          <w:sz w:val="24"/>
        </w:rPr>
        <w:t>转运站清运工作实行定人、定岗专人管理负责制。</w:t>
      </w:r>
    </w:p>
    <w:p>
      <w:pPr>
        <w:pStyle w:val="null3"/>
        <w:ind w:firstLine="480"/>
        <w:jc w:val="both"/>
      </w:pPr>
      <w:r>
        <w:rPr>
          <w:sz w:val="24"/>
        </w:rPr>
        <w:t>（</w:t>
      </w:r>
      <w:r>
        <w:rPr>
          <w:sz w:val="24"/>
        </w:rPr>
        <w:t>2</w:t>
      </w:r>
      <w:r>
        <w:rPr>
          <w:sz w:val="24"/>
        </w:rPr>
        <w:t>）</w:t>
      </w:r>
      <w:r>
        <w:rPr>
          <w:sz w:val="24"/>
        </w:rPr>
        <w:t>及时清理地面，确保地面干净无果皮纸屑、无污水。</w:t>
      </w:r>
    </w:p>
    <w:p>
      <w:pPr>
        <w:pStyle w:val="null3"/>
        <w:ind w:firstLine="480"/>
        <w:jc w:val="both"/>
      </w:pPr>
      <w:r>
        <w:rPr>
          <w:sz w:val="24"/>
        </w:rPr>
        <w:t>（</w:t>
      </w:r>
      <w:r>
        <w:rPr>
          <w:sz w:val="24"/>
        </w:rPr>
        <w:t>3</w:t>
      </w:r>
      <w:r>
        <w:rPr>
          <w:sz w:val="24"/>
        </w:rPr>
        <w:t>）</w:t>
      </w:r>
      <w:r>
        <w:rPr>
          <w:sz w:val="24"/>
        </w:rPr>
        <w:t>定期对转运站及设备进行清洗消毒、不得使用剧毒和刺激性气味极浓的消毒杀虫药剂。</w:t>
      </w:r>
    </w:p>
    <w:p>
      <w:pPr>
        <w:pStyle w:val="null3"/>
        <w:ind w:firstLine="480"/>
        <w:jc w:val="both"/>
      </w:pPr>
      <w:r>
        <w:rPr>
          <w:sz w:val="24"/>
        </w:rPr>
        <w:t>（</w:t>
      </w:r>
      <w:r>
        <w:rPr>
          <w:sz w:val="24"/>
        </w:rPr>
        <w:t>4</w:t>
      </w:r>
      <w:r>
        <w:rPr>
          <w:sz w:val="24"/>
        </w:rPr>
        <w:t>）</w:t>
      </w:r>
      <w:r>
        <w:rPr>
          <w:sz w:val="24"/>
        </w:rPr>
        <w:t>及时清洁转运站内墙面、天花板，应无积灰污迹、蛛网、无乱涂乱画墙面光洁外墙面整洁。</w:t>
      </w:r>
    </w:p>
    <w:p>
      <w:pPr>
        <w:pStyle w:val="null3"/>
        <w:ind w:firstLine="480"/>
        <w:jc w:val="both"/>
      </w:pPr>
      <w:r>
        <w:rPr>
          <w:sz w:val="24"/>
        </w:rPr>
        <w:t>（</w:t>
      </w:r>
      <w:r>
        <w:rPr>
          <w:sz w:val="24"/>
        </w:rPr>
        <w:t>5</w:t>
      </w:r>
      <w:r>
        <w:rPr>
          <w:sz w:val="24"/>
        </w:rPr>
        <w:t>）</w:t>
      </w:r>
      <w:r>
        <w:rPr>
          <w:sz w:val="24"/>
        </w:rPr>
        <w:t>爱护转运站设施如检查中发现设施损坏，要负责赔偿。</w:t>
      </w:r>
    </w:p>
    <w:p>
      <w:pPr>
        <w:pStyle w:val="null3"/>
        <w:ind w:firstLine="480"/>
        <w:jc w:val="both"/>
      </w:pPr>
      <w:r>
        <w:rPr>
          <w:sz w:val="24"/>
        </w:rPr>
        <w:t>（</w:t>
      </w:r>
      <w:r>
        <w:rPr>
          <w:sz w:val="24"/>
        </w:rPr>
        <w:t>6</w:t>
      </w:r>
      <w:r>
        <w:rPr>
          <w:sz w:val="24"/>
        </w:rPr>
        <w:t>）</w:t>
      </w:r>
      <w:r>
        <w:rPr>
          <w:sz w:val="24"/>
        </w:rPr>
        <w:t>作业完工后，按要求清洗干净作业工具，保持转运站周围</w:t>
      </w:r>
      <w:r>
        <w:rPr>
          <w:sz w:val="24"/>
        </w:rPr>
        <w:t>10米范围内环境卫生干净、整洁。</w:t>
      </w:r>
    </w:p>
    <w:p>
      <w:pPr>
        <w:pStyle w:val="null3"/>
        <w:ind w:firstLine="480"/>
        <w:jc w:val="both"/>
      </w:pPr>
      <w:r>
        <w:rPr>
          <w:sz w:val="24"/>
        </w:rPr>
        <w:t>（</w:t>
      </w:r>
      <w:r>
        <w:rPr>
          <w:sz w:val="24"/>
        </w:rPr>
        <w:t>7</w:t>
      </w:r>
      <w:r>
        <w:rPr>
          <w:sz w:val="24"/>
        </w:rPr>
        <w:t>）</w:t>
      </w:r>
      <w:r>
        <w:rPr>
          <w:sz w:val="24"/>
        </w:rPr>
        <w:t>转运站内水电等设备设施的使用费用及维护由中标方负责（由于怀城街道中转站没有完善好，维护怀城街道中转站的费用补给中标方运输到县的中转站运输费用补偿）</w:t>
      </w:r>
    </w:p>
    <w:p>
      <w:pPr>
        <w:pStyle w:val="null3"/>
        <w:ind w:firstLine="480"/>
        <w:jc w:val="both"/>
      </w:pPr>
      <w:r>
        <w:rPr>
          <w:sz w:val="24"/>
        </w:rPr>
        <w:t>5.</w:t>
      </w:r>
      <w:r>
        <w:rPr>
          <w:sz w:val="24"/>
        </w:rPr>
        <w:t>人员管理</w:t>
      </w:r>
    </w:p>
    <w:p>
      <w:pPr>
        <w:pStyle w:val="null3"/>
        <w:ind w:firstLine="480"/>
        <w:jc w:val="both"/>
      </w:pPr>
      <w:r>
        <w:rPr>
          <w:sz w:val="24"/>
        </w:rPr>
        <w:t>（</w:t>
      </w:r>
      <w:r>
        <w:rPr>
          <w:sz w:val="24"/>
        </w:rPr>
        <w:t>1</w:t>
      </w:r>
      <w:r>
        <w:rPr>
          <w:sz w:val="24"/>
        </w:rPr>
        <w:t>）</w:t>
      </w:r>
      <w:r>
        <w:rPr>
          <w:sz w:val="24"/>
        </w:rPr>
        <w:t>中标单位要按照国家劳动保障方面要求对所聘用人员进行管理。</w:t>
      </w:r>
    </w:p>
    <w:p>
      <w:pPr>
        <w:pStyle w:val="null3"/>
        <w:ind w:firstLine="480"/>
        <w:jc w:val="both"/>
      </w:pPr>
      <w:r>
        <w:rPr>
          <w:sz w:val="24"/>
        </w:rPr>
        <w:t>（</w:t>
      </w:r>
      <w:r>
        <w:rPr>
          <w:sz w:val="24"/>
        </w:rPr>
        <w:t>2</w:t>
      </w:r>
      <w:r>
        <w:rPr>
          <w:sz w:val="24"/>
        </w:rPr>
        <w:t>）</w:t>
      </w:r>
      <w:r>
        <w:rPr>
          <w:sz w:val="24"/>
        </w:rPr>
        <w:t>所聘用工作人员必须符合相关法律法规规定，遵纪守法。</w:t>
      </w:r>
    </w:p>
    <w:p>
      <w:pPr>
        <w:pStyle w:val="null3"/>
        <w:ind w:firstLine="480"/>
        <w:jc w:val="both"/>
      </w:pPr>
      <w:r>
        <w:rPr>
          <w:sz w:val="24"/>
        </w:rPr>
        <w:t>（</w:t>
      </w:r>
      <w:r>
        <w:rPr>
          <w:sz w:val="24"/>
        </w:rPr>
        <w:t>3</w:t>
      </w:r>
      <w:r>
        <w:rPr>
          <w:sz w:val="24"/>
        </w:rPr>
        <w:t>）</w:t>
      </w:r>
      <w:r>
        <w:rPr>
          <w:sz w:val="24"/>
        </w:rPr>
        <w:t>中标单位要满足项目作业人数的要求，确保收集清运工作顺利进行。</w:t>
      </w:r>
    </w:p>
    <w:p>
      <w:pPr>
        <w:pStyle w:val="null3"/>
        <w:ind w:firstLine="480"/>
        <w:jc w:val="both"/>
      </w:pPr>
      <w:r>
        <w:rPr>
          <w:sz w:val="24"/>
        </w:rPr>
        <w:t>6.</w:t>
      </w:r>
      <w:r>
        <w:rPr>
          <w:sz w:val="24"/>
        </w:rPr>
        <w:t>中标单位要对所有作业人员进行全面系统的培训，特别要加强在规章制度和业务知识方面的培训，必须掌握垃圾分类及处理方面的知识，才能正式持证上岗。机动车辆驾驶人员必须持有相应的有效的机动车驾驶证。</w:t>
      </w:r>
    </w:p>
    <w:p>
      <w:pPr>
        <w:pStyle w:val="null3"/>
        <w:ind w:firstLine="480"/>
        <w:jc w:val="both"/>
      </w:pPr>
      <w:r>
        <w:rPr>
          <w:sz w:val="24"/>
        </w:rPr>
        <w:t>7.</w:t>
      </w:r>
      <w:r>
        <w:rPr>
          <w:sz w:val="24"/>
        </w:rPr>
        <w:t>安全管理</w:t>
      </w:r>
    </w:p>
    <w:p>
      <w:pPr>
        <w:pStyle w:val="null3"/>
        <w:ind w:firstLine="480"/>
        <w:jc w:val="both"/>
      </w:pPr>
      <w:r>
        <w:rPr>
          <w:sz w:val="24"/>
        </w:rPr>
        <w:t>（</w:t>
      </w:r>
      <w:r>
        <w:rPr>
          <w:sz w:val="24"/>
        </w:rPr>
        <w:t>1</w:t>
      </w:r>
      <w:r>
        <w:rPr>
          <w:sz w:val="24"/>
        </w:rPr>
        <w:t>）</w:t>
      </w:r>
      <w:r>
        <w:rPr>
          <w:sz w:val="24"/>
        </w:rPr>
        <w:t>定期对职工进行安全培训和突击事件的应急处理训练，做好经常性的安全宣传教育工作。</w:t>
      </w:r>
    </w:p>
    <w:p>
      <w:pPr>
        <w:pStyle w:val="null3"/>
        <w:ind w:firstLine="480"/>
        <w:jc w:val="both"/>
      </w:pPr>
      <w:r>
        <w:rPr>
          <w:sz w:val="24"/>
        </w:rPr>
        <w:t>（</w:t>
      </w:r>
      <w:r>
        <w:rPr>
          <w:sz w:val="24"/>
        </w:rPr>
        <w:t>2</w:t>
      </w:r>
      <w:r>
        <w:rPr>
          <w:sz w:val="24"/>
        </w:rPr>
        <w:t>）</w:t>
      </w:r>
      <w:r>
        <w:rPr>
          <w:sz w:val="24"/>
        </w:rPr>
        <w:t>在办公场所、垃圾收集点、转运站、停车场等重点部位应设置醒目安全生产警示标志。</w:t>
      </w:r>
    </w:p>
    <w:p>
      <w:pPr>
        <w:pStyle w:val="null3"/>
        <w:ind w:firstLine="480"/>
        <w:jc w:val="both"/>
      </w:pPr>
      <w:r>
        <w:rPr>
          <w:sz w:val="24"/>
        </w:rPr>
        <w:t>（</w:t>
      </w:r>
      <w:r>
        <w:rPr>
          <w:sz w:val="24"/>
        </w:rPr>
        <w:t>3</w:t>
      </w:r>
      <w:r>
        <w:rPr>
          <w:sz w:val="24"/>
        </w:rPr>
        <w:t>）</w:t>
      </w:r>
      <w:r>
        <w:rPr>
          <w:sz w:val="24"/>
        </w:rPr>
        <w:t>发生事故时，管理人员应立即上报主管部门及有关领导。</w:t>
      </w:r>
    </w:p>
    <w:p>
      <w:pPr>
        <w:pStyle w:val="null3"/>
        <w:ind w:firstLine="480"/>
        <w:jc w:val="both"/>
      </w:pPr>
      <w:r>
        <w:rPr>
          <w:sz w:val="24"/>
        </w:rPr>
        <w:t>（</w:t>
      </w:r>
      <w:r>
        <w:rPr>
          <w:sz w:val="24"/>
        </w:rPr>
        <w:t>4</w:t>
      </w:r>
      <w:r>
        <w:rPr>
          <w:sz w:val="24"/>
        </w:rPr>
        <w:t>）</w:t>
      </w:r>
      <w:r>
        <w:rPr>
          <w:sz w:val="24"/>
        </w:rPr>
        <w:t>按照谁主管谁负责的原则，逐级落实消防责任制和消防工作各项规章制度。</w:t>
      </w:r>
    </w:p>
    <w:p>
      <w:pPr>
        <w:pStyle w:val="null3"/>
        <w:ind w:firstLine="480"/>
        <w:jc w:val="both"/>
      </w:pPr>
      <w:r>
        <w:rPr>
          <w:sz w:val="24"/>
        </w:rPr>
        <w:t>（</w:t>
      </w:r>
      <w:r>
        <w:rPr>
          <w:sz w:val="24"/>
        </w:rPr>
        <w:t>5</w:t>
      </w:r>
      <w:r>
        <w:rPr>
          <w:sz w:val="24"/>
        </w:rPr>
        <w:t>）</w:t>
      </w:r>
      <w:r>
        <w:rPr>
          <w:sz w:val="24"/>
        </w:rPr>
        <w:t>按照规定标准配足消防器材，固定专人管理，定期进行检查维修。</w:t>
      </w:r>
    </w:p>
    <w:p>
      <w:pPr>
        <w:pStyle w:val="null3"/>
        <w:ind w:firstLine="480"/>
        <w:jc w:val="both"/>
      </w:pPr>
      <w:r>
        <w:rPr>
          <w:sz w:val="24"/>
        </w:rPr>
        <w:t>（</w:t>
      </w:r>
      <w:r>
        <w:rPr>
          <w:sz w:val="24"/>
        </w:rPr>
        <w:t>6</w:t>
      </w:r>
      <w:r>
        <w:rPr>
          <w:sz w:val="24"/>
        </w:rPr>
        <w:t>）</w:t>
      </w:r>
      <w:r>
        <w:rPr>
          <w:sz w:val="24"/>
        </w:rPr>
        <w:t>作业人员必须带反光衣、戴反光袖套和反光帽；密切注意周边交通状况、遵守交通规则，横穿马路时，要注意避让车辆。</w:t>
      </w:r>
    </w:p>
    <w:p>
      <w:pPr>
        <w:pStyle w:val="null3"/>
        <w:ind w:firstLine="480"/>
        <w:jc w:val="both"/>
      </w:pPr>
      <w:r>
        <w:rPr>
          <w:sz w:val="24"/>
        </w:rPr>
        <w:t>（</w:t>
      </w:r>
      <w:r>
        <w:rPr>
          <w:sz w:val="24"/>
        </w:rPr>
        <w:t>7</w:t>
      </w:r>
      <w:r>
        <w:rPr>
          <w:sz w:val="24"/>
        </w:rPr>
        <w:t>）</w:t>
      </w:r>
      <w:r>
        <w:rPr>
          <w:sz w:val="24"/>
        </w:rPr>
        <w:t>停车装卸垃圾时，应放置停车警示标志，以防发生交通事故。</w:t>
      </w:r>
    </w:p>
    <w:p>
      <w:pPr>
        <w:pStyle w:val="null3"/>
        <w:ind w:firstLine="480"/>
        <w:jc w:val="both"/>
      </w:pPr>
      <w:r>
        <w:rPr>
          <w:sz w:val="24"/>
        </w:rPr>
        <w:t>（</w:t>
      </w:r>
      <w:r>
        <w:rPr>
          <w:sz w:val="24"/>
        </w:rPr>
        <w:t>8</w:t>
      </w:r>
      <w:r>
        <w:rPr>
          <w:sz w:val="24"/>
        </w:rPr>
        <w:t>）</w:t>
      </w:r>
      <w:r>
        <w:rPr>
          <w:sz w:val="24"/>
        </w:rPr>
        <w:t>要建立安全交班、交底制度，实行班前安全检查制度。</w:t>
      </w:r>
    </w:p>
    <w:p>
      <w:pPr>
        <w:pStyle w:val="null3"/>
        <w:ind w:firstLine="480"/>
        <w:jc w:val="both"/>
      </w:pPr>
      <w:r>
        <w:rPr>
          <w:sz w:val="24"/>
        </w:rPr>
        <w:t>（</w:t>
      </w:r>
      <w:r>
        <w:rPr>
          <w:sz w:val="24"/>
        </w:rPr>
        <w:t>9</w:t>
      </w:r>
      <w:r>
        <w:rPr>
          <w:sz w:val="24"/>
        </w:rPr>
        <w:t>）</w:t>
      </w:r>
      <w:r>
        <w:rPr>
          <w:sz w:val="24"/>
        </w:rPr>
        <w:t>落实安全生产岗位责任制，制定安全生产工作规章制度。</w:t>
      </w:r>
    </w:p>
    <w:p>
      <w:pPr>
        <w:pStyle w:val="null3"/>
        <w:ind w:firstLine="480"/>
        <w:jc w:val="both"/>
      </w:pPr>
      <w:r>
        <w:rPr>
          <w:sz w:val="24"/>
        </w:rPr>
        <w:t>（</w:t>
      </w:r>
      <w:r>
        <w:rPr>
          <w:sz w:val="24"/>
        </w:rPr>
        <w:t>10</w:t>
      </w:r>
      <w:r>
        <w:rPr>
          <w:sz w:val="24"/>
        </w:rPr>
        <w:t>）</w:t>
      </w:r>
      <w:r>
        <w:rPr>
          <w:sz w:val="24"/>
        </w:rPr>
        <w:t>定期进行安全检查，对安全隐患，提出整改意见，并督促检查落实。</w:t>
      </w:r>
    </w:p>
    <w:p>
      <w:pPr>
        <w:pStyle w:val="null3"/>
        <w:ind w:firstLine="480"/>
        <w:jc w:val="both"/>
      </w:pPr>
      <w:r>
        <w:rPr>
          <w:sz w:val="24"/>
        </w:rPr>
        <w:t>8.</w:t>
      </w:r>
      <w:r>
        <w:rPr>
          <w:sz w:val="24"/>
        </w:rPr>
        <w:t>应急管理</w:t>
      </w:r>
    </w:p>
    <w:p>
      <w:pPr>
        <w:pStyle w:val="null3"/>
        <w:ind w:firstLine="480"/>
        <w:jc w:val="both"/>
      </w:pPr>
      <w:r>
        <w:rPr>
          <w:sz w:val="24"/>
        </w:rPr>
        <w:t>中标单位应制定垃圾收运应急预案，预案内容包括迎检、重大活动、暴雨、安全事故、水灾或地陷等，出现涉及环卫作业的突发事件，必须立即组织力量处置，并无条件配合主管部门的工作调度增派人员和符合要求的设备，加班加点，确保垃圾收运工作保质保量完成。</w:t>
      </w:r>
    </w:p>
    <w:p>
      <w:pPr>
        <w:pStyle w:val="null3"/>
        <w:ind w:firstLine="482"/>
        <w:jc w:val="both"/>
      </w:pPr>
      <w:r>
        <w:rPr>
          <w:sz w:val="24"/>
          <w:b/>
        </w:rPr>
        <w:t>三、服务费结算</w:t>
      </w:r>
    </w:p>
    <w:p>
      <w:pPr>
        <w:pStyle w:val="null3"/>
        <w:ind w:firstLine="480"/>
        <w:jc w:val="both"/>
      </w:pPr>
      <w:r>
        <w:rPr>
          <w:sz w:val="24"/>
        </w:rPr>
        <w:t>怀城街道农村生活垃圾清运保洁服务项目预算价每月为</w:t>
      </w:r>
      <w:r>
        <w:rPr>
          <w:sz w:val="24"/>
        </w:rPr>
        <w:t>171100元，每年为</w:t>
      </w:r>
      <w:r>
        <w:rPr>
          <w:sz w:val="24"/>
        </w:rPr>
        <w:t>2053200</w:t>
      </w:r>
      <w:r>
        <w:rPr>
          <w:sz w:val="24"/>
        </w:rPr>
        <w:t>元共服务期三年，</w:t>
      </w:r>
      <w:r>
        <w:rPr>
          <w:sz w:val="24"/>
        </w:rPr>
        <w:t>三年合计</w:t>
      </w:r>
      <w:r>
        <w:rPr>
          <w:sz w:val="24"/>
        </w:rPr>
        <w:t>6159600元，</w:t>
      </w:r>
      <w:r>
        <w:rPr>
          <w:sz w:val="24"/>
        </w:rPr>
        <w:t>最终双方按中标金额签定服务承包合同，约定支付方式。</w:t>
      </w:r>
    </w:p>
    <w:p>
      <w:pPr>
        <w:pStyle w:val="null3"/>
        <w:ind w:firstLine="480"/>
        <w:jc w:val="both"/>
      </w:pPr>
      <w:r>
        <w:rPr>
          <w:sz w:val="24"/>
        </w:rPr>
        <w:t>（</w:t>
      </w:r>
      <w:r>
        <w:rPr>
          <w:sz w:val="24"/>
        </w:rPr>
        <w:t>一</w:t>
      </w:r>
      <w:r>
        <w:rPr>
          <w:sz w:val="24"/>
        </w:rPr>
        <w:t>）</w:t>
      </w:r>
      <w:r>
        <w:rPr>
          <w:sz w:val="24"/>
        </w:rPr>
        <w:t>采取费用包干，每月支付的方式。采购方以转账方式，以当年服务费总费用</w:t>
      </w:r>
      <w:r>
        <w:rPr>
          <w:sz w:val="24"/>
        </w:rPr>
        <w:t>÷12个月，按月支付给中标方的承包费用。(已包含司机和环卫工人工资、福利、社保、保险、车辆油费、车辆维护维修费、年检费、车辆运输费、费税、劳动工具、水电费等完成本项目的所有费用)。</w:t>
      </w:r>
    </w:p>
    <w:p>
      <w:pPr>
        <w:pStyle w:val="null3"/>
        <w:ind w:firstLine="480"/>
        <w:jc w:val="both"/>
      </w:pPr>
      <w:r>
        <w:rPr>
          <w:sz w:val="24"/>
        </w:rPr>
        <w:t>（</w:t>
      </w:r>
      <w:r>
        <w:rPr>
          <w:sz w:val="24"/>
        </w:rPr>
        <w:t>二</w:t>
      </w:r>
      <w:r>
        <w:rPr>
          <w:sz w:val="24"/>
        </w:rPr>
        <w:t>）</w:t>
      </w:r>
      <w:r>
        <w:rPr>
          <w:sz w:val="24"/>
        </w:rPr>
        <w:t>全</w:t>
      </w:r>
      <w:r>
        <w:rPr>
          <w:sz w:val="24"/>
        </w:rPr>
        <w:t>街道</w:t>
      </w:r>
      <w:r>
        <w:rPr>
          <w:sz w:val="24"/>
        </w:rPr>
        <w:t>控制垃圾桶安放点不超</w:t>
      </w:r>
      <w:r>
        <w:rPr>
          <w:sz w:val="24"/>
        </w:rPr>
        <w:t>680</w:t>
      </w:r>
      <w:r>
        <w:rPr>
          <w:sz w:val="24"/>
        </w:rPr>
        <w:t>个点。</w:t>
      </w:r>
    </w:p>
    <w:p>
      <w:pPr>
        <w:pStyle w:val="null3"/>
        <w:ind w:firstLine="480"/>
        <w:jc w:val="both"/>
      </w:pPr>
      <w:r>
        <w:rPr>
          <w:sz w:val="24"/>
        </w:rPr>
        <w:t>（</w:t>
      </w:r>
      <w:r>
        <w:rPr>
          <w:sz w:val="24"/>
        </w:rPr>
        <w:t>三</w:t>
      </w:r>
      <w:r>
        <w:rPr>
          <w:sz w:val="24"/>
        </w:rPr>
        <w:t>）</w:t>
      </w:r>
      <w:r>
        <w:rPr>
          <w:sz w:val="24"/>
        </w:rPr>
        <w:t>中标方的日常管理费用由其自行支付，自负盈亏。</w:t>
      </w:r>
    </w:p>
    <w:p>
      <w:pPr>
        <w:pStyle w:val="null3"/>
        <w:ind w:firstLine="480"/>
        <w:jc w:val="both"/>
      </w:pPr>
      <w:r>
        <w:rPr>
          <w:sz w:val="24"/>
        </w:rPr>
        <w:t>（</w:t>
      </w:r>
      <w:r>
        <w:rPr>
          <w:sz w:val="24"/>
        </w:rPr>
        <w:t>四</w:t>
      </w:r>
      <w:r>
        <w:rPr>
          <w:sz w:val="24"/>
        </w:rPr>
        <w:t>）</w:t>
      </w:r>
      <w:r>
        <w:rPr>
          <w:sz w:val="24"/>
        </w:rPr>
        <w:t>签订合同后采购方支付给中标方一个季度的承包费作为预付款给中标方购车购垃圾桶。其后的承包费按次月</w:t>
      </w:r>
      <w:r>
        <w:rPr>
          <w:sz w:val="24"/>
        </w:rPr>
        <w:t>1日至10日支付上个月服务承包费。如遇节假日等特殊情况,付款时间顺延,但时间不能超过7天。</w:t>
      </w:r>
    </w:p>
    <w:p>
      <w:pPr>
        <w:pStyle w:val="null3"/>
        <w:ind w:firstLine="482"/>
        <w:jc w:val="both"/>
      </w:pPr>
      <w:r>
        <w:rPr>
          <w:sz w:val="24"/>
          <w:b/>
        </w:rPr>
        <w:t>五、</w:t>
      </w:r>
      <w:r>
        <w:rPr>
          <w:sz w:val="24"/>
          <w:b/>
        </w:rPr>
        <w:t>双方责任</w:t>
      </w:r>
    </w:p>
    <w:p>
      <w:pPr>
        <w:pStyle w:val="null3"/>
        <w:ind w:firstLine="480"/>
        <w:jc w:val="both"/>
      </w:pPr>
      <w:r>
        <w:rPr>
          <w:sz w:val="24"/>
        </w:rPr>
        <w:t>（</w:t>
      </w:r>
      <w:r>
        <w:rPr>
          <w:sz w:val="24"/>
        </w:rPr>
        <w:t>一</w:t>
      </w:r>
      <w:r>
        <w:rPr>
          <w:sz w:val="24"/>
        </w:rPr>
        <w:t>）</w:t>
      </w:r>
      <w:r>
        <w:rPr>
          <w:sz w:val="24"/>
        </w:rPr>
        <w:t>为确保承包期间各项工作的顺利开展，采购方要积极配合中标方办理承包过渡期间的各项手续移交工作。</w:t>
      </w:r>
    </w:p>
    <w:p>
      <w:pPr>
        <w:pStyle w:val="null3"/>
        <w:ind w:firstLine="480"/>
        <w:jc w:val="both"/>
      </w:pPr>
      <w:r>
        <w:rPr>
          <w:sz w:val="24"/>
        </w:rPr>
        <w:t>（</w:t>
      </w:r>
      <w:r>
        <w:rPr>
          <w:sz w:val="24"/>
        </w:rPr>
        <w:t>二</w:t>
      </w:r>
      <w:r>
        <w:rPr>
          <w:sz w:val="24"/>
        </w:rPr>
        <w:t>）</w:t>
      </w:r>
      <w:r>
        <w:rPr>
          <w:sz w:val="24"/>
        </w:rPr>
        <w:t>中标方使用的人员、车辆、工具和需缴纳的税收、保险等的一切费用自行解决，并要视城市发展和采购方工作需要配备和完善环卫作业设施设备。</w:t>
      </w:r>
    </w:p>
    <w:p>
      <w:pPr>
        <w:pStyle w:val="null3"/>
        <w:ind w:firstLine="480"/>
        <w:jc w:val="both"/>
      </w:pPr>
      <w:r>
        <w:rPr>
          <w:sz w:val="24"/>
        </w:rPr>
        <w:t>（</w:t>
      </w:r>
      <w:r>
        <w:rPr>
          <w:sz w:val="24"/>
        </w:rPr>
        <w:t>三</w:t>
      </w:r>
      <w:r>
        <w:rPr>
          <w:sz w:val="24"/>
        </w:rPr>
        <w:t>）</w:t>
      </w:r>
      <w:r>
        <w:rPr>
          <w:sz w:val="24"/>
        </w:rPr>
        <w:t>发生在承包工作范围内的一切纠纷、事故，均由中标方全权负责全权处理，采购方有义务协助中标方做好调解服务工作，一切费用由乙方负责。</w:t>
      </w:r>
    </w:p>
    <w:p>
      <w:pPr>
        <w:pStyle w:val="null3"/>
        <w:ind w:firstLine="480"/>
        <w:jc w:val="both"/>
      </w:pPr>
      <w:r>
        <w:rPr>
          <w:sz w:val="24"/>
        </w:rPr>
        <w:t>（</w:t>
      </w:r>
      <w:r>
        <w:rPr>
          <w:sz w:val="24"/>
        </w:rPr>
        <w:t>四</w:t>
      </w:r>
      <w:r>
        <w:rPr>
          <w:sz w:val="24"/>
        </w:rPr>
        <w:t>）</w:t>
      </w:r>
      <w:r>
        <w:rPr>
          <w:sz w:val="24"/>
        </w:rPr>
        <w:t>中标方如因管理不善或其它原因造成环境卫生质量下降或服务不到位等问题，受到上级部门批评及市民群众投诉反映的</w:t>
      </w:r>
      <w:r>
        <w:rPr>
          <w:sz w:val="24"/>
        </w:rPr>
        <w:t>,一切责任由中标方负责。</w:t>
      </w:r>
    </w:p>
    <w:p>
      <w:pPr>
        <w:pStyle w:val="null3"/>
        <w:ind w:firstLine="480"/>
        <w:jc w:val="both"/>
      </w:pPr>
      <w:r>
        <w:rPr>
          <w:sz w:val="24"/>
        </w:rPr>
        <w:t>（</w:t>
      </w:r>
      <w:r>
        <w:rPr>
          <w:sz w:val="24"/>
        </w:rPr>
        <w:t>五</w:t>
      </w:r>
      <w:r>
        <w:rPr>
          <w:sz w:val="24"/>
        </w:rPr>
        <w:t>）</w:t>
      </w:r>
      <w:r>
        <w:rPr>
          <w:sz w:val="24"/>
        </w:rPr>
        <w:t>中标方要积极配合搞好城市管理法规宣传，发现公共卫生设施损坏、遗失的，要及时反映给采购方。</w:t>
      </w:r>
    </w:p>
    <w:p>
      <w:pPr>
        <w:pStyle w:val="null3"/>
        <w:ind w:firstLine="480"/>
        <w:jc w:val="both"/>
      </w:pPr>
      <w:r>
        <w:rPr>
          <w:sz w:val="24"/>
        </w:rPr>
        <w:t>（</w:t>
      </w:r>
      <w:r>
        <w:rPr>
          <w:sz w:val="24"/>
        </w:rPr>
        <w:t>六</w:t>
      </w:r>
      <w:r>
        <w:rPr>
          <w:sz w:val="24"/>
        </w:rPr>
        <w:t>）</w:t>
      </w:r>
      <w:r>
        <w:rPr>
          <w:sz w:val="24"/>
        </w:rPr>
        <w:t>中标方在做好本职工作的同时，应与采购方一道完成安全生产、工会、党建、宣传等各项事务，注重环卫作业人员的思想道德教育，提高员工安全防范意识。</w:t>
      </w:r>
    </w:p>
    <w:p>
      <w:pPr>
        <w:pStyle w:val="null3"/>
        <w:ind w:firstLine="480"/>
        <w:jc w:val="both"/>
      </w:pPr>
      <w:r>
        <w:rPr>
          <w:sz w:val="24"/>
        </w:rPr>
        <w:t>（</w:t>
      </w:r>
      <w:r>
        <w:rPr>
          <w:sz w:val="24"/>
        </w:rPr>
        <w:t>七</w:t>
      </w:r>
      <w:r>
        <w:rPr>
          <w:sz w:val="24"/>
        </w:rPr>
        <w:t>）</w:t>
      </w:r>
      <w:r>
        <w:rPr>
          <w:sz w:val="24"/>
        </w:rPr>
        <w:t>中标方要做好环卫作业登记造册、资料的收集及信息反馈工作。</w:t>
      </w:r>
    </w:p>
    <w:p>
      <w:pPr>
        <w:pStyle w:val="null3"/>
        <w:ind w:firstLine="480"/>
        <w:jc w:val="both"/>
      </w:pPr>
      <w:r>
        <w:rPr>
          <w:sz w:val="24"/>
        </w:rPr>
        <w:t>（</w:t>
      </w:r>
      <w:r>
        <w:rPr>
          <w:sz w:val="24"/>
        </w:rPr>
        <w:t>八</w:t>
      </w:r>
      <w:r>
        <w:rPr>
          <w:sz w:val="24"/>
        </w:rPr>
        <w:t>）</w:t>
      </w:r>
      <w:r>
        <w:rPr>
          <w:sz w:val="24"/>
        </w:rPr>
        <w:t>对市民反映强烈的环境卫生工作问题，要在</w:t>
      </w:r>
      <w:r>
        <w:rPr>
          <w:sz w:val="24"/>
        </w:rPr>
        <w:t>24小时内及时解决；城乡结合部、新开发区的环卫作业必须在接通知15天内全面启动。</w:t>
      </w:r>
    </w:p>
    <w:p>
      <w:pPr>
        <w:pStyle w:val="null3"/>
        <w:ind w:firstLine="482"/>
        <w:jc w:val="both"/>
      </w:pPr>
      <w:r>
        <w:rPr>
          <w:sz w:val="24"/>
          <w:b/>
        </w:rPr>
        <w:t>六、监督事项</w:t>
      </w:r>
    </w:p>
    <w:p>
      <w:pPr>
        <w:pStyle w:val="null3"/>
        <w:ind w:firstLine="480"/>
        <w:jc w:val="both"/>
      </w:pPr>
      <w:r>
        <w:rPr>
          <w:sz w:val="24"/>
        </w:rPr>
        <w:t>（</w:t>
      </w:r>
      <w:r>
        <w:rPr>
          <w:sz w:val="24"/>
        </w:rPr>
        <w:t>一</w:t>
      </w:r>
      <w:r>
        <w:rPr>
          <w:sz w:val="24"/>
        </w:rPr>
        <w:t>）</w:t>
      </w:r>
      <w:r>
        <w:rPr>
          <w:sz w:val="24"/>
        </w:rPr>
        <w:t>采购方有权按照用户需求书内容的要求来检查、监督中标方承包工作的任务、质量完成情况，并对工作提出合理要求和建议。</w:t>
      </w:r>
    </w:p>
    <w:p>
      <w:pPr>
        <w:pStyle w:val="null3"/>
        <w:ind w:firstLine="480"/>
        <w:jc w:val="both"/>
      </w:pPr>
      <w:r>
        <w:rPr>
          <w:sz w:val="24"/>
        </w:rPr>
        <w:t>（</w:t>
      </w:r>
      <w:r>
        <w:rPr>
          <w:sz w:val="24"/>
        </w:rPr>
        <w:t>二</w:t>
      </w:r>
      <w:r>
        <w:rPr>
          <w:sz w:val="24"/>
        </w:rPr>
        <w:t>）</w:t>
      </w:r>
      <w:r>
        <w:rPr>
          <w:sz w:val="24"/>
        </w:rPr>
        <w:t>采购方从稳定环卫队伍，维护环卫工人的利益出发，可了解、关心环卫工人生活、工作情况，对违反《劳动法》的事项予以监督，中标方应及时纠正。</w:t>
      </w:r>
    </w:p>
    <w:p>
      <w:pPr>
        <w:pStyle w:val="null3"/>
        <w:ind w:firstLine="480"/>
        <w:jc w:val="both"/>
      </w:pPr>
      <w:r>
        <w:rPr>
          <w:sz w:val="24"/>
        </w:rPr>
        <w:t>（</w:t>
      </w:r>
      <w:r>
        <w:rPr>
          <w:sz w:val="24"/>
        </w:rPr>
        <w:t>三</w:t>
      </w:r>
      <w:r>
        <w:rPr>
          <w:sz w:val="24"/>
        </w:rPr>
        <w:t>）</w:t>
      </w:r>
      <w:r>
        <w:rPr>
          <w:sz w:val="24"/>
        </w:rPr>
        <w:t>环境卫生工作是精神文明窗口，采购方、中标方双方需设立投诉电话，及时处理市民反映的热点难点问题，采购方拥有投诉处理权，如中标方处理不当或不配合，采购方有权采取措施处理，所支费用由中标方负责。</w:t>
      </w:r>
    </w:p>
    <w:p>
      <w:pPr>
        <w:pStyle w:val="null3"/>
        <w:ind w:firstLine="480"/>
        <w:jc w:val="both"/>
      </w:pPr>
      <w:r>
        <w:rPr>
          <w:sz w:val="24"/>
        </w:rPr>
        <w:t>（</w:t>
      </w:r>
      <w:r>
        <w:rPr>
          <w:sz w:val="24"/>
        </w:rPr>
        <w:t>四</w:t>
      </w:r>
      <w:r>
        <w:rPr>
          <w:sz w:val="24"/>
        </w:rPr>
        <w:t>）</w:t>
      </w:r>
      <w:r>
        <w:rPr>
          <w:sz w:val="24"/>
        </w:rPr>
        <w:t>为保证环境卫生工作顺利开展，采购方可视突击性任务要求，督促和指导中标方合理性开展工作。</w:t>
      </w:r>
    </w:p>
    <w:p>
      <w:pPr>
        <w:pStyle w:val="null3"/>
        <w:ind w:firstLine="480"/>
        <w:jc w:val="both"/>
      </w:pPr>
      <w:r>
        <w:rPr>
          <w:sz w:val="24"/>
        </w:rPr>
        <w:t>（</w:t>
      </w:r>
      <w:r>
        <w:rPr>
          <w:sz w:val="24"/>
        </w:rPr>
        <w:t>五</w:t>
      </w:r>
      <w:r>
        <w:rPr>
          <w:sz w:val="24"/>
        </w:rPr>
        <w:t>）</w:t>
      </w:r>
      <w:r>
        <w:rPr>
          <w:sz w:val="24"/>
        </w:rPr>
        <w:t>中标方如</w:t>
      </w:r>
      <w:r>
        <w:rPr>
          <w:sz w:val="24"/>
        </w:rPr>
        <w:t>出现</w:t>
      </w:r>
      <w:r>
        <w:rPr>
          <w:sz w:val="24"/>
        </w:rPr>
        <w:t>中途违约</w:t>
      </w:r>
      <w:r>
        <w:rPr>
          <w:sz w:val="24"/>
        </w:rPr>
        <w:t>、</w:t>
      </w:r>
      <w:r>
        <w:rPr>
          <w:sz w:val="24"/>
        </w:rPr>
        <w:t>欠薪等影响当地社会稳定的负面舆情时，</w:t>
      </w:r>
      <w:r>
        <w:rPr>
          <w:sz w:val="24"/>
        </w:rPr>
        <w:t>采购方可以终止中标方承包合同、扣除当月承包款。</w:t>
      </w:r>
    </w:p>
    <w:p>
      <w:pPr>
        <w:pStyle w:val="null3"/>
        <w:ind w:firstLine="640"/>
        <w:jc w:val="both"/>
      </w:pPr>
      <w:r>
        <w:rPr/>
        <w:t>采购包1（怀城街道农村生活垃圾清运保洁服务项目）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怀集县怀城街道。</w:t>
            </w:r>
          </w:p>
        </w:tc>
      </w:tr>
      <w:tr>
        <w:tc>
          <w:tcPr>
            <w:tcW w:type="dxa" w:w="4153"/>
          </w:tcPr>
          <w:p>
            <w:pPr>
              <w:pStyle w:val="null3"/>
            </w:pPr>
            <w:r>
              <w:rPr/>
              <w:t>付款方式</w:t>
            </w:r>
          </w:p>
        </w:tc>
        <w:tc>
          <w:tcPr>
            <w:tcW w:type="dxa" w:w="4153"/>
          </w:tcPr>
          <w:p>
            <w:pPr>
              <w:pStyle w:val="null3"/>
            </w:pPr>
            <w:r>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怀城街道农村生活垃圾清运保洁服务项目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6,159,600.00</w:t>
            </w:r>
          </w:p>
        </w:tc>
        <w:tc>
          <w:tcPr>
            <w:tcW w:type="dxa" w:w="933"/>
          </w:tcPr>
          <w:p>
            <w:pPr>
              <w:pStyle w:val="null3"/>
              <w:jc w:val="right"/>
            </w:pPr>
            <w:r>
              <w:rPr/>
              <w:t>6,159,600.00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怀城街道农村生活垃圾清运保洁服务项目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怀集县人民政府怀城街道办事处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中标服务费按差额定率累进法计算。注：根据招标代理参与采购人的本项目代理竞标报价，本次代理服务费为下浮6.00%，最终以中标价为计费基数计算出招标服务费再乘以（1-下浮率）。该费用为含税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怀城街道农村生活垃圾清运保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采购包1（怀城街道农村生活垃圾清运保洁服务项目）：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采购包1（怀城街道农村生活垃圾清运保洁服务项目）：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采购包1（怀城街道农村生活垃圾清运保洁服务项目）：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投标（响应）文件中未有法律、法规和招标文件规定的其他无效情形。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采购包1(怀城街道农村生活垃圾清运保洁服务项目):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项目理解与重点、难点分析及应对措施方案 (10.0分)</w:t>
            </w:r>
            <w:r>
              <w:rPr/>
              <w:t>，（等次分值选择：</w:t>
            </w:r>
            <w:r>
              <w:rPr/>
              <w:t>0.0;</w:t>
            </w:r>
            <w:r>
              <w:rPr/>
              <w:t>2.0;</w:t>
            </w:r>
            <w:r>
              <w:rPr/>
              <w:t>6.0;</w:t>
            </w:r>
            <w:r>
              <w:rPr/>
              <w:t>10.0;</w:t>
            </w:r>
            <w:r>
              <w:rPr/>
              <w:t>）</w:t>
            </w:r>
          </w:p>
        </w:tc>
        <w:tc>
          <w:tcPr>
            <w:tcW w:type="dxa" w:w="5076"/>
          </w:tcPr>
          <w:p>
            <w:pPr>
              <w:pStyle w:val="null3"/>
              <w:jc w:val="left"/>
            </w:pPr>
            <w:r>
              <w:rPr/>
              <w:t>考察投标人对本项目服务区现状熟悉程度，以及对本项目的重点、难点分析及应对措施方案（内容包含但不限于：环卫保洁、垃圾收运、中转站运营和环卫设施维护等所涉及相关业务）进行评审： （1）对服务区域现状十分熟悉，措施方案清晰完备，分析详细的，并提出全部应对措施的，得10分； （2）对服务区域现状较为熟悉，措施方案分析详细的，并提出部分应对措施的，得6分； （3）对服务区域现状不够熟悉、理解片面，措施方案基本合理，但分析不够具体，并只提出部分应对措施的，得2分； （4）未提供相关描述、方案的，得0分。</w:t>
            </w:r>
          </w:p>
        </w:tc>
      </w:tr>
      <w:tr>
        <w:tc>
          <w:tcPr>
            <w:tcW w:type="dxa" w:w="922"/>
            <w:gridSpan w:val="2"/>
            <w:vMerge/>
          </w:tcPr>
          <w:p/>
        </w:tc>
        <w:tc>
          <w:tcPr>
            <w:tcW w:type="dxa" w:w="2307"/>
          </w:tcPr>
          <w:p>
            <w:pPr>
              <w:pStyle w:val="null3"/>
              <w:jc w:val="left"/>
            </w:pPr>
            <w:r>
              <w:rPr/>
              <w:t>项目服务方案 (10.0分)</w:t>
            </w:r>
            <w:r>
              <w:rPr/>
              <w:t>，（等次分值选择：</w:t>
            </w:r>
            <w:r>
              <w:rPr/>
              <w:t>0.0;</w:t>
            </w:r>
            <w:r>
              <w:rPr/>
              <w:t>2.0;</w:t>
            </w:r>
            <w:r>
              <w:rPr/>
              <w:t>6.0;</w:t>
            </w:r>
            <w:r>
              <w:rPr/>
              <w:t>10.0;</w:t>
            </w:r>
            <w:r>
              <w:rPr/>
              <w:t>）</w:t>
            </w:r>
          </w:p>
        </w:tc>
        <w:tc>
          <w:tcPr>
            <w:tcW w:type="dxa" w:w="5076"/>
          </w:tcPr>
          <w:p>
            <w:pPr>
              <w:pStyle w:val="null3"/>
              <w:jc w:val="left"/>
            </w:pPr>
            <w:r>
              <w:rPr/>
              <w:t>根据各投标人对本项目服务方案，方案包括但不限于以下内容：（环卫（或清扫）保洁、垃圾收（转）运、转运站运营管理、道路冲洗、环卫设施维护、“牛皮癣”清理作业方案）等。在包含上述四项内容基础上对方案进行评审（四项内容不全的不得分）： （1）项目服务方案服务模式合理，内容完整且详细，配套措施完善，服务实施方案合理，得10分； （2）项目服务方案服务模式比较合理，内容完整但未够详细，有配套措施比较完善，服务实施方案合理，得6分；（3）项目服务方案服务模式无特点，部分内容脱离用户需求实际，有配套措施及实施方案但过于简单，得2分。（4）未提供相关描述、方案的，得0分。</w:t>
            </w:r>
          </w:p>
        </w:tc>
      </w:tr>
      <w:tr>
        <w:tc>
          <w:tcPr>
            <w:tcW w:type="dxa" w:w="922"/>
            <w:gridSpan w:val="2"/>
            <w:vMerge/>
          </w:tcPr>
          <w:p/>
        </w:tc>
        <w:tc>
          <w:tcPr>
            <w:tcW w:type="dxa" w:w="2307"/>
          </w:tcPr>
          <w:p>
            <w:pPr>
              <w:pStyle w:val="null3"/>
              <w:jc w:val="left"/>
            </w:pPr>
            <w:r>
              <w:rPr/>
              <w:t>设备投入及日常保养方案 (10.0分)</w:t>
            </w:r>
            <w:r>
              <w:rPr/>
              <w:t>，（等次分值选择：</w:t>
            </w:r>
            <w:r>
              <w:rPr/>
              <w:t>0.0;</w:t>
            </w:r>
            <w:r>
              <w:rPr/>
              <w:t>2.0;</w:t>
            </w:r>
            <w:r>
              <w:rPr/>
              <w:t>6.0;</w:t>
            </w:r>
            <w:r>
              <w:rPr/>
              <w:t>10.0;</w:t>
            </w:r>
            <w:r>
              <w:rPr/>
              <w:t>）</w:t>
            </w:r>
          </w:p>
        </w:tc>
        <w:tc>
          <w:tcPr>
            <w:tcW w:type="dxa" w:w="5076"/>
          </w:tcPr>
          <w:p>
            <w:pPr>
              <w:pStyle w:val="null3"/>
              <w:jc w:val="left"/>
            </w:pPr>
            <w:r>
              <w:rPr/>
              <w:t>根据投标人的设备投入及日常保养方案，内容包含但不限于：劳动力、材料投入计划、作业设备日常使用、维护保养的保障程度等。在包含上述四项内容基础上对方案进行评审（四项内容不全的不得分）：（1）对本项目劳动力和材料投入丰富、设备先进，作业设备日常使用、维护保养措施到位，方案完全满足或优于招标文件要求的得10分；（2）对本项目劳动力和材料投入尚可、设备较先进、作业设备日常使用、维护保养措施能基本胜任本项目实施计划，得6分；（3）对本项目劳动力和材料投入不足、设备简陋，作业设备日常使用维护保养措施难以保证项目实施计划，得2分；（4）未提供相关描述、方案的，得0分。</w:t>
            </w:r>
          </w:p>
        </w:tc>
      </w:tr>
      <w:tr>
        <w:tc>
          <w:tcPr>
            <w:tcW w:type="dxa" w:w="922"/>
            <w:gridSpan w:val="2"/>
            <w:vMerge/>
          </w:tcPr>
          <w:p/>
        </w:tc>
        <w:tc>
          <w:tcPr>
            <w:tcW w:type="dxa" w:w="2307"/>
          </w:tcPr>
          <w:p>
            <w:pPr>
              <w:pStyle w:val="null3"/>
              <w:jc w:val="left"/>
            </w:pPr>
            <w:r>
              <w:rPr/>
              <w:t>人员配置及管理方案 (10.0分)</w:t>
            </w:r>
            <w:r>
              <w:rPr/>
              <w:t>，（等次分值选择：</w:t>
            </w:r>
            <w:r>
              <w:rPr/>
              <w:t>0.0;</w:t>
            </w:r>
            <w:r>
              <w:rPr/>
              <w:t>2.0;</w:t>
            </w:r>
            <w:r>
              <w:rPr/>
              <w:t>6.0;</w:t>
            </w:r>
            <w:r>
              <w:rPr/>
              <w:t>10.0;</w:t>
            </w:r>
            <w:r>
              <w:rPr/>
              <w:t>）</w:t>
            </w:r>
          </w:p>
        </w:tc>
        <w:tc>
          <w:tcPr>
            <w:tcW w:type="dxa" w:w="5076"/>
          </w:tcPr>
          <w:p>
            <w:pPr>
              <w:pStyle w:val="null3"/>
              <w:jc w:val="left"/>
            </w:pPr>
            <w:r>
              <w:rPr/>
              <w:t>根据投标人提供的人员配置及管理方案（包括但不限于人员配备完善情况、员工提升制度方案、工资奖金制度、福利待遇保障方案、培训方案），在包含上述四项内容基础上对方案进行评审（四项内容不全的不得分）：（1）制度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10分； （2）制度内容基本完整：能根据不同岗位建立工作奖惩机制，能简单列举奖惩情况和奖惩措施，能结合项目特点制定简单的考核制度；对重难点制定简单的岗前培训和日常培训方案，培训方式较多样，基本满足采购需求，得6分；（3）制度内容有缺漏：能根据不同岗位建立工作奖惩机制，能简单列举奖惩情况和奖惩措施，有简单的考核制度但未体现重难点、未考虑项目实际，培训方式较单一，部分满足采购需求，得2分； （4）未提供相关描述、方案的，得0分。</w:t>
            </w:r>
          </w:p>
        </w:tc>
      </w:tr>
      <w:tr>
        <w:tc>
          <w:tcPr>
            <w:tcW w:type="dxa" w:w="922"/>
            <w:gridSpan w:val="2"/>
            <w:vMerge/>
          </w:tcPr>
          <w:p/>
        </w:tc>
        <w:tc>
          <w:tcPr>
            <w:tcW w:type="dxa" w:w="2307"/>
          </w:tcPr>
          <w:p>
            <w:pPr>
              <w:pStyle w:val="null3"/>
              <w:jc w:val="left"/>
            </w:pPr>
            <w:r>
              <w:rPr/>
              <w:t>安全文明措施方案 (10.0分)</w:t>
            </w:r>
            <w:r>
              <w:rPr/>
              <w:t>，（等次分值选择：</w:t>
            </w:r>
            <w:r>
              <w:rPr/>
              <w:t>0.0;</w:t>
            </w:r>
            <w:r>
              <w:rPr/>
              <w:t>2.0;</w:t>
            </w:r>
            <w:r>
              <w:rPr/>
              <w:t>6.0;</w:t>
            </w:r>
            <w:r>
              <w:rPr/>
              <w:t>10.0;</w:t>
            </w:r>
            <w:r>
              <w:rPr/>
              <w:t>）</w:t>
            </w:r>
          </w:p>
        </w:tc>
        <w:tc>
          <w:tcPr>
            <w:tcW w:type="dxa" w:w="5076"/>
          </w:tcPr>
          <w:p>
            <w:pPr>
              <w:pStyle w:val="null3"/>
              <w:jc w:val="left"/>
            </w:pPr>
            <w:r>
              <w:rPr/>
              <w:t>根据投标人提供本项目安全文明措施方案，内容包含但不限于：恶劣天气树木处理措施、防涝防汛安全处理措施、人员安全保障措施、设备使用安全保障措施等。在包含上述四项内容基础上对方案进行评审（四项内容不全的不得分）： （1）安全文明措施方案内容完整详尽，安全措施非常规范、条理非常清晰，方案合理可行，得10分； （2）安全文明措施方案内容完整但未够详尽，安全措施规范、条理清晰，方案较为合理可行，得6分； （3）安全文明措施方案内容简单，安全措施基本规范、条理基本清晰，但方案欠缺结合实际，可行程度不高，得2分； （4）未提供相关描述、方案的，得0分。</w:t>
            </w:r>
          </w:p>
        </w:tc>
      </w:tr>
      <w:tr>
        <w:tc>
          <w:tcPr>
            <w:tcW w:type="dxa" w:w="922"/>
            <w:gridSpan w:val="2"/>
            <w:vMerge/>
          </w:tcPr>
          <w:p/>
        </w:tc>
        <w:tc>
          <w:tcPr>
            <w:tcW w:type="dxa" w:w="2307"/>
          </w:tcPr>
          <w:p>
            <w:pPr>
              <w:pStyle w:val="null3"/>
              <w:jc w:val="left"/>
            </w:pPr>
            <w:r>
              <w:rPr/>
              <w:t>应急处理方案 (10.0分)</w:t>
            </w:r>
            <w:r>
              <w:rPr/>
              <w:t>，（等次分值选择：</w:t>
            </w:r>
            <w:r>
              <w:rPr/>
              <w:t>0.0;</w:t>
            </w:r>
            <w:r>
              <w:rPr/>
              <w:t>2.0;</w:t>
            </w:r>
            <w:r>
              <w:rPr/>
              <w:t>6.0;</w:t>
            </w:r>
            <w:r>
              <w:rPr/>
              <w:t>10.0;</w:t>
            </w:r>
            <w:r>
              <w:rPr/>
              <w:t>）</w:t>
            </w:r>
          </w:p>
        </w:tc>
        <w:tc>
          <w:tcPr>
            <w:tcW w:type="dxa" w:w="5076"/>
          </w:tcPr>
          <w:p>
            <w:pPr>
              <w:pStyle w:val="null3"/>
              <w:jc w:val="left"/>
            </w:pPr>
            <w:r>
              <w:rPr/>
              <w:t>根据投标人针对本项目可能出现的紧急情况制定应急预案（包括但不限于迎检活动、重大活动应急、突发紧急事件、自然灾害（台风、暴雨、洪涝等）的应急预案）进行评价。在包含上述四项内容基础上对方案进行评审（四项内容不全的不得分）： （1）应急保障方案内容完整详尽，对各类应急事件考虑全面并制定了保障方案，方案条理非常清晰，方案合理，得10分； （2）应急保障方案内容完整，但对各类应急事件考虑不够周全，制定的保障方案简单，方案条理清晰，方案比较合理，得6分； （3）应急保障方案内容部分欠缺，对各类应急事件考虑片面、制定的保障方案简单且未考虑实际操作，得2分； （4）未提供相关描述、方案的，得0分。</w:t>
            </w:r>
          </w:p>
        </w:tc>
      </w:tr>
      <w:tr>
        <w:tc>
          <w:tcPr>
            <w:tcW w:type="dxa" w:w="922"/>
            <w:gridSpan w:val="2"/>
            <w:vMerge/>
          </w:tcPr>
          <w:p/>
        </w:tc>
        <w:tc>
          <w:tcPr>
            <w:tcW w:type="dxa" w:w="2307"/>
          </w:tcPr>
          <w:p>
            <w:pPr>
              <w:pStyle w:val="null3"/>
              <w:jc w:val="left"/>
            </w:pPr>
            <w:r>
              <w:rPr/>
              <w:t>履约便利性 (7.0分)</w:t>
            </w:r>
            <w:r>
              <w:rPr/>
              <w:t>，（等次分值选择：</w:t>
            </w:r>
            <w:r>
              <w:rPr/>
              <w:t>0.0;</w:t>
            </w:r>
            <w:r>
              <w:rPr/>
              <w:t>1.0;</w:t>
            </w:r>
            <w:r>
              <w:rPr/>
              <w:t>4.0;</w:t>
            </w:r>
            <w:r>
              <w:rPr/>
              <w:t>7.0;</w:t>
            </w:r>
            <w:r>
              <w:rPr/>
              <w:t>）</w:t>
            </w:r>
          </w:p>
        </w:tc>
        <w:tc>
          <w:tcPr>
            <w:tcW w:type="dxa" w:w="5076"/>
          </w:tcPr>
          <w:p>
            <w:pPr>
              <w:pStyle w:val="null3"/>
              <w:jc w:val="left"/>
            </w:pPr>
            <w:r>
              <w:rPr/>
              <w:t>根据投标人服务支撑的便利程度和服务经验（包括但不限于：对本项目服务能力简述、机构的稳定性、服务的便捷性、是否充分考虑到项目实施及后续服务等因素）进行综合评审：（1）投标人履约服务能力好、稳定性高、服务的便捷性强，服务联系人、联系方式清晰，优于并满足项目要求。得7分；（2）投标人履约服务能力一般、机构的稳定性一般、服务的便捷性一般，与项目要求稍有偏差或未明确服务联系人、联系方式，得4分； （3）投标人履约服务能力差、机构的稳定性差、服务的便捷性差，与项目偏差较大，得1分； （注：需提供投标人认为能体现上述内容的相关证明作为证明材料。不提供不得分。）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r>
              <w:rPr/>
              <w:t>，（等次分值选择：</w:t>
            </w:r>
            <w:r>
              <w:rPr/>
              <w:t>0.0;</w:t>
            </w:r>
            <w:r>
              <w:rPr/>
              <w:t>1.0;</w:t>
            </w:r>
            <w:r>
              <w:rPr/>
              <w:t>2.0;</w:t>
            </w:r>
            <w:r>
              <w:rPr/>
              <w:t>3.0;</w:t>
            </w:r>
            <w:r>
              <w:rPr/>
              <w:t>）</w:t>
            </w:r>
          </w:p>
        </w:tc>
        <w:tc>
          <w:tcPr>
            <w:tcW w:type="dxa" w:w="5076"/>
          </w:tcPr>
          <w:p>
            <w:pPr>
              <w:pStyle w:val="null3"/>
              <w:jc w:val="left"/>
            </w:pPr>
            <w:r>
              <w:rPr/>
              <w:t>投标人获得质量管理体系认证证书、环境管理体系认证证书、职业健康安全管理体系认证证书（以上证书范围须包含清扫保洁清运服务相关内容），每提供1种有效证书得1分，本小项最高得3分。 注：须全国认证认可信息公共服务平台网页查询证书有效截图（网址：http://cx.cnca.cn/），不提供不得分。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投标人自2021年至今承接过同类型项目业绩的，每提供1份得2分；本项最高10分。 注：需提供项目合同关键页复印件，不提供不得分。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7"/>
          <w:color w:val="222222"/>
        </w:rPr>
        <w:t>1</w:t>
      </w:r>
      <w:r>
        <w:rPr>
          <w:sz w:val="27"/>
          <w:color w:val="222222"/>
        </w:rPr>
        <w:t>期：支付比例</w:t>
      </w:r>
      <w:r>
        <w:rPr>
          <w:sz w:val="27"/>
          <w:color w:val="222222"/>
        </w:rPr>
        <w:t>100%,</w:t>
      </w:r>
      <w:r>
        <w:rPr>
          <w:sz w:val="27"/>
          <w:color w:val="222222"/>
        </w:rPr>
        <w:t>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441224-2025-00008</w:t>
      </w:r>
    </w:p>
    <w:p>
      <w:pPr>
        <w:pStyle w:val="null3"/>
        <w:jc w:val="center"/>
        <w:outlineLvl w:val="3"/>
      </w:pPr>
      <w:r>
        <w:rPr>
          <w:sz w:val="24"/>
          <w:b/>
        </w:rPr>
        <w:t>采购项目编号：</w:t>
      </w:r>
      <w:r>
        <w:rPr>
          <w:sz w:val="24"/>
          <w:b/>
        </w:rPr>
        <w:t>ZH采2024-021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怀城街道农村生活垃圾清运保洁服务项目</w:t>
      </w:r>
      <w:r>
        <w:rPr>
          <w:u w:val="single"/>
        </w:rPr>
        <w:t>”</w:t>
      </w:r>
      <w:r>
        <w:rPr/>
        <w:t>项目的招标[采购项目编号为：</w:t>
      </w:r>
      <w:r>
        <w:rPr>
          <w:u w:val="single"/>
        </w:rPr>
        <w:t>ZH采2024-021</w:t>
      </w:r>
      <w:r>
        <w:rPr/>
        <w:t>]，我方愿参与投标。</w:t>
      </w:r>
    </w:p>
    <w:p>
      <w:pPr>
        <w:pStyle w:val="null3"/>
        <w:ind w:firstLine="480"/>
      </w:pPr>
      <w:r>
        <w:rPr/>
        <w:t>我方确认收到贵方提供的</w:t>
      </w:r>
      <w:r>
        <w:rPr>
          <w:u w:val="single"/>
        </w:rPr>
        <w:t>“</w:t>
      </w:r>
      <w:r>
        <w:rPr>
          <w:u w:val="single"/>
        </w:rPr>
        <w:t>怀城街道农村生活垃圾清运保洁服务项目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怀城街道农村生活垃圾清运保洁服务项目</w:t>
      </w:r>
      <w:r>
        <w:rPr/>
        <w:t>”项目采购[采购项目编号为</w:t>
      </w:r>
      <w:r>
        <w:rPr/>
        <w:t>ZH采2024-021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怀集县人民政府怀城街道办事处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怀城街道农村生活垃圾清运保洁服务项目</w:t>
      </w:r>
      <w:r>
        <w:rPr/>
        <w:t>招标中获中标（采购项目编号：</w:t>
      </w:r>
      <w:r>
        <w:rPr/>
        <w:t>ZH采2024-021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怀城街道农村生活垃圾清运保洁服务项目</w:t>
      </w:r>
      <w:r>
        <w:rPr/>
        <w:t>”项目（采购项目编号：</w:t>
      </w:r>
      <w:r>
        <w:rPr/>
        <w:t>ZH采2024-021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